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color w:val="212121"/>
          <w:sz w:val="21"/>
          <w:szCs w:val="21"/>
          <w:shd w:val="clear" w:color="auto" w:fill="FFFFFF"/>
          <w:lang w:eastAsia="ru-RU"/>
        </w:rPr>
        <w:t>АДМИНИСТРАЦИЯ</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КОРОТОЯКСКОГО СЕЛЬСКОГО ПОСЕЛЕНИЯ</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ОСТРОГОЖСКОГО МУНИЦИПАЛЬНОГО РАЙОНА</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ВОРОНЕЖСКОЙ ОБЛАСТИ</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 </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ПОСТАНОВЛЕНИЕ</w:t>
      </w:r>
    </w:p>
    <w:p w:rsidR="00A7446F" w:rsidRPr="00A7446F" w:rsidRDefault="00A7446F" w:rsidP="00A7446F">
      <w:pPr>
        <w:shd w:val="clear" w:color="auto" w:fill="FFFFFF"/>
        <w:spacing w:after="100" w:afterAutospacing="1" w:line="240" w:lineRule="auto"/>
        <w:ind w:right="-1"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27 мая 2016 г № 50</w:t>
      </w:r>
    </w:p>
    <w:p w:rsidR="00A7446F" w:rsidRPr="00A7446F" w:rsidRDefault="00A7446F" w:rsidP="00A7446F">
      <w:pPr>
        <w:shd w:val="clear" w:color="auto" w:fill="FFFFFF"/>
        <w:spacing w:after="100" w:afterAutospacing="1" w:line="240" w:lineRule="auto"/>
        <w:ind w:right="-1"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с. Коротояк</w:t>
      </w:r>
    </w:p>
    <w:p w:rsidR="00A7446F" w:rsidRPr="00A7446F" w:rsidRDefault="00A7446F" w:rsidP="00A7446F">
      <w:pPr>
        <w:shd w:val="clear" w:color="auto" w:fill="FFFFFF"/>
        <w:spacing w:after="100" w:afterAutospacing="1" w:line="240" w:lineRule="auto"/>
        <w:ind w:right="-1"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color w:val="212121"/>
          <w:sz w:val="21"/>
          <w:szCs w:val="21"/>
          <w:shd w:val="clear" w:color="auto" w:fill="FFFFFF"/>
          <w:lang w:eastAsia="ru-RU"/>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r w:rsidRPr="00A7446F">
        <w:rPr>
          <w:rFonts w:ascii="Arial" w:eastAsia="Times New Roman" w:hAnsi="Arial" w:cs="Arial"/>
          <w:b/>
          <w:bCs/>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В соответствии с Федеральным законом от</w:t>
      </w:r>
      <w:r w:rsidRPr="00A7446F">
        <w:rPr>
          <w:rFonts w:ascii="Calibri" w:eastAsia="Times New Roman" w:hAnsi="Calibri" w:cs="Calibri"/>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Коротоякского сельского поселения от 20.05.2015 г. № 41 «О порядке разработки и утверждения административных регламентов предоставления муниципальных услуг», постановлением администрации Коротоякского сельского поселения от 24.11.2015 г. № 95 «Об утверждении перечня муниципальных услуг, предоставляемых администрацией Коротоякского сельского поселения Острогожского муниципального района Воронежской области», администрация Коротоякского сельского поселенияПОСТАНОВЛЯЕТ:</w:t>
      </w:r>
      <w:r w:rsidRPr="00A7446F">
        <w:rPr>
          <w:rFonts w:ascii="Arial" w:eastAsia="Times New Roman" w:hAnsi="Arial" w:cs="Arial"/>
          <w:b/>
          <w:bCs/>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1. Утвердить административный регламент администрации Коротоякского сельского поселения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A7446F">
        <w:rPr>
          <w:rFonts w:ascii="Arial" w:eastAsia="Times New Roman" w:hAnsi="Arial" w:cs="Arial"/>
          <w:b/>
          <w:bCs/>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согласно приложению.2. Постановление администрации Коротоякского сельского поселения Острогожского муниципального района Воронежской области от 28.12.2015 г. № 110 «Об утверждении административного регламента Коротоякского сельского поселения Острогожского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считать утратившим силу. </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3. Настоящее постановление подлежит обнародованию.</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4. Контроль за исполнением настоящего постановления оставляю за собой.</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и.о. главы Коротоякского сельского поселения Ю.Н. Полицинская</w:t>
      </w:r>
    </w:p>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color w:val="212121"/>
          <w:sz w:val="20"/>
          <w:szCs w:val="20"/>
          <w:shd w:val="clear" w:color="auto" w:fill="FFFFFF"/>
          <w:lang w:eastAsia="ru-RU"/>
        </w:rPr>
        <w:t> </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b/>
          <w:bCs/>
          <w:color w:val="212121"/>
          <w:sz w:val="21"/>
          <w:szCs w:val="21"/>
          <w:u w:val="single"/>
          <w:shd w:val="clear" w:color="auto" w:fill="FFFFFF"/>
          <w:lang w:eastAsia="ru-RU"/>
        </w:rPr>
        <w:t> </w:t>
      </w:r>
      <w:r w:rsidRPr="00A7446F">
        <w:rPr>
          <w:rFonts w:ascii="Arial" w:eastAsia="Times New Roman" w:hAnsi="Arial" w:cs="Arial"/>
          <w:b/>
          <w:bCs/>
          <w:color w:val="212121"/>
          <w:sz w:val="21"/>
          <w:szCs w:val="21"/>
          <w:shd w:val="clear" w:color="auto" w:fill="FFFFFF"/>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b/>
          <w:bCs/>
          <w:color w:val="212121"/>
          <w:sz w:val="21"/>
          <w:szCs w:val="21"/>
          <w:lang w:eastAsia="ru-RU"/>
        </w:rPr>
        <w:t> </w:t>
      </w:r>
    </w:p>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b/>
          <w:bCs/>
          <w:color w:val="212121"/>
          <w:sz w:val="21"/>
          <w:szCs w:val="21"/>
          <w:shd w:val="clear" w:color="auto" w:fill="FFFFFF"/>
          <w:lang w:eastAsia="ru-RU"/>
        </w:rPr>
        <w:lastRenderedPageBreak/>
        <w:t> </w:t>
      </w:r>
      <w:r w:rsidRPr="00A7446F">
        <w:rPr>
          <w:rFonts w:ascii="Arial" w:eastAsia="Times New Roman" w:hAnsi="Arial" w:cs="Arial"/>
          <w:color w:val="212121"/>
          <w:sz w:val="21"/>
          <w:szCs w:val="21"/>
          <w:shd w:val="clear" w:color="auto" w:fill="FFFFFF"/>
          <w:lang w:val="en-US" w:eastAsia="ru-RU"/>
        </w:rPr>
        <w:t>                             </w:t>
      </w:r>
      <w:r w:rsidRPr="00A7446F">
        <w:rPr>
          <w:rFonts w:ascii="Arial" w:eastAsia="Times New Roman" w:hAnsi="Arial" w:cs="Arial"/>
          <w:color w:val="212121"/>
          <w:sz w:val="21"/>
          <w:szCs w:val="21"/>
          <w:shd w:val="clear" w:color="auto" w:fill="FFFFFF"/>
          <w:lang w:eastAsia="ru-RU"/>
        </w:rPr>
        <w:t>Приложениек постановлению администрацииКоротоякского сельского поселенияот 27.05.2016 г. № </w:t>
      </w:r>
      <w:r w:rsidRPr="00A7446F">
        <w:rPr>
          <w:rFonts w:ascii="Arial" w:eastAsia="Times New Roman" w:hAnsi="Arial" w:cs="Arial"/>
          <w:color w:val="212121"/>
          <w:sz w:val="21"/>
          <w:szCs w:val="21"/>
          <w:shd w:val="clear" w:color="auto" w:fill="FFFFFF"/>
          <w:lang w:val="en-US" w:eastAsia="ru-RU"/>
        </w:rPr>
        <w:t>50</w:t>
      </w:r>
      <w:r w:rsidRPr="00A7446F">
        <w:rPr>
          <w:rFonts w:ascii="Arial" w:eastAsia="Times New Roman" w:hAnsi="Arial" w:cs="Arial"/>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val="en-US" w:eastAsia="ru-RU"/>
        </w:rPr>
        <w:t>   </w:t>
      </w:r>
      <w:r w:rsidRPr="00A7446F">
        <w:rPr>
          <w:rFonts w:ascii="Arial" w:eastAsia="Times New Roman" w:hAnsi="Arial" w:cs="Arial"/>
          <w:color w:val="212121"/>
          <w:sz w:val="21"/>
          <w:szCs w:val="21"/>
          <w:shd w:val="clear" w:color="auto" w:fill="FFFFFF"/>
          <w:lang w:eastAsia="ru-RU"/>
        </w:rPr>
        <w:t>АДМИНИСТРАТИВНЫЙ РЕГЛАМЕНТАДМИНИСТРАЦИИ КОРОТОЯКСКОГО СЕЛЬСКОГО ПОСЕЛЕНИЯ ОСТРОГОЖСКОГО МУНИЦИПАЛЬНОГО РАЙОНА  ВОРОНЕЖСКОЙ ОБЛАСТИПО ПРЕДОСТАВЛЕНИЮ МУНИЦИПАЛЬНОЙ УСЛУГИ«ВЫДАЧА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w:t>
      </w:r>
      <w:r w:rsidRPr="00A7446F">
        <w:rPr>
          <w:rFonts w:ascii="Arial" w:eastAsia="Times New Roman" w:hAnsi="Arial" w:cs="Arial"/>
          <w:color w:val="FF0000"/>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ПРОХОДЯТ ПО АВТОМОБИЛЬНЫМ ДОРОГАМ</w:t>
      </w:r>
      <w:r w:rsidRPr="00A7446F">
        <w:rPr>
          <w:rFonts w:ascii="Arial" w:eastAsia="Times New Roman" w:hAnsi="Arial" w:cs="Arial"/>
          <w:color w:val="FF0000"/>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ЧАСТИЬ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A7446F">
        <w:rPr>
          <w:rFonts w:ascii="Arial" w:eastAsia="Times New Roman" w:hAnsi="Arial" w:cs="Arial"/>
          <w:color w:val="212121"/>
          <w:sz w:val="21"/>
          <w:szCs w:val="21"/>
          <w:shd w:val="clear" w:color="auto" w:fill="FFFFFF"/>
          <w:lang w:val="en-US" w:eastAsia="ru-RU"/>
        </w:rPr>
        <w:t>  </w:t>
      </w:r>
      <w:r w:rsidRPr="00A7446F">
        <w:rPr>
          <w:rFonts w:ascii="Arial" w:eastAsia="Times New Roman" w:hAnsi="Arial" w:cs="Arial"/>
          <w:b/>
          <w:bCs/>
          <w:color w:val="212121"/>
          <w:sz w:val="21"/>
          <w:szCs w:val="21"/>
          <w:shd w:val="clear" w:color="auto" w:fill="FFFFFF"/>
          <w:lang w:eastAsia="ru-RU"/>
        </w:rPr>
        <w:t>1.</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b/>
          <w:bCs/>
          <w:color w:val="212121"/>
          <w:sz w:val="21"/>
          <w:szCs w:val="21"/>
          <w:shd w:val="clear" w:color="auto" w:fill="FFFFFF"/>
          <w:lang w:eastAsia="ru-RU"/>
        </w:rPr>
        <w:t>Общие положения</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color w:val="212121"/>
          <w:sz w:val="21"/>
          <w:szCs w:val="21"/>
          <w:shd w:val="clear" w:color="auto" w:fill="FFFFFF"/>
          <w:lang w:eastAsia="ru-RU"/>
        </w:rPr>
        <w:t>1.1.</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Предмет регулирования административного регламента.Предметом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административный регламент) являются отношения, возникающие между заявителями, администрацией Коротоякского сельского поселения и многофункциональными центрами предоставления государственных и муниципальных услуг (далее – МФЦ) в связи с оформлением и выдачей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специальное разрешение), а также определение состава, последовательности и  сроков выполнения административных процедур при предоставлении муниципальной услуги.1.2.</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Описание заявителейЗаявителями являются пользователи автомобильными дорогами - физические и юридические лица, использующие автомобильные дороги в качестве участников дорожного движения (далее - заявитель, заявители).1.3.</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Требования к порядку информирования о предоставлении муниципальной услуги</w:t>
      </w:r>
      <w:r w:rsidRPr="00A7446F">
        <w:rPr>
          <w:rFonts w:ascii="Times New Roman" w:eastAsia="Times New Roman" w:hAnsi="Times New Roman" w:cs="Times New Roman"/>
          <w:color w:val="212121"/>
          <w:sz w:val="24"/>
          <w:szCs w:val="24"/>
          <w:shd w:val="clear" w:color="auto" w:fill="FFFFFF"/>
          <w:lang w:eastAsia="ru-RU"/>
        </w:rPr>
        <w:t>1.3.1.</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Times New Roman" w:eastAsia="Times New Roman" w:hAnsi="Times New Roman" w:cs="Times New Roman"/>
          <w:color w:val="212121"/>
          <w:sz w:val="24"/>
          <w:szCs w:val="24"/>
          <w:shd w:val="clear" w:color="auto" w:fill="FFFFFF"/>
          <w:lang w:eastAsia="ru-RU"/>
        </w:rPr>
        <w:t> Орган, предоставляющий муниципальную услугу: администрация Коротоякского сельского поселения (далее – администрация).</w:t>
      </w:r>
      <w:r w:rsidRPr="00A7446F">
        <w:rPr>
          <w:rFonts w:ascii="Arial" w:eastAsia="Times New Roman" w:hAnsi="Arial" w:cs="Arial"/>
          <w:color w:val="212121"/>
          <w:sz w:val="21"/>
          <w:szCs w:val="21"/>
          <w:shd w:val="clear" w:color="auto" w:fill="FFFFFF"/>
          <w:lang w:eastAsia="ru-RU"/>
        </w:rPr>
        <w:t>Администрация расположена по адресу: 397813 Воронежская область, Острогожский район, село Коротояк, улица Ф. Энгельса, д. 18За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МФЦ).1.3.2.</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Коротоякского сельского поселения, МФЦ приводятся в приложении № 1 к настоящему Административному регламенту и размещаются:</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на официальном сайте администрации в сети Интернет (http://korotoyak.ru);</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на Едином портале государственных и муниципальных услуг (функций) в сети Интернет (www.gosuslugi.ru);</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на официальном сайте МФЦ (mfc.vrn.ru);</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на информационном стенде в администрации;</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на информационном стенде в МФЦ.</w:t>
      </w:r>
      <w:r w:rsidRPr="00A7446F">
        <w:rPr>
          <w:rFonts w:ascii="Arial" w:eastAsia="Times New Roman" w:hAnsi="Arial" w:cs="Arial"/>
          <w:color w:val="212121"/>
          <w:sz w:val="16"/>
          <w:szCs w:val="16"/>
          <w:shd w:val="clear" w:color="auto" w:fill="FFFFFF"/>
          <w:vertAlign w:val="superscript"/>
          <w:lang w:eastAsia="ru-RU"/>
        </w:rPr>
        <w:t>1</w:t>
      </w:r>
      <w:r w:rsidRPr="00A7446F">
        <w:rPr>
          <w:rFonts w:ascii="Arial" w:eastAsia="Times New Roman" w:hAnsi="Arial" w:cs="Arial"/>
          <w:color w:val="212121"/>
          <w:sz w:val="21"/>
          <w:szCs w:val="21"/>
          <w:shd w:val="clear" w:color="auto" w:fill="FFFFFF"/>
          <w:lang w:eastAsia="ru-RU"/>
        </w:rPr>
        <w:t>1.3.3.</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 xml:space="preserve">Способы получения информации о месте нахождения </w:t>
      </w:r>
      <w:r w:rsidRPr="00A7446F">
        <w:rPr>
          <w:rFonts w:ascii="Arial" w:eastAsia="Times New Roman" w:hAnsi="Arial" w:cs="Arial"/>
          <w:color w:val="212121"/>
          <w:sz w:val="21"/>
          <w:szCs w:val="21"/>
          <w:shd w:val="clear" w:color="auto" w:fill="FFFFFF"/>
          <w:lang w:eastAsia="ru-RU"/>
        </w:rPr>
        <w:lastRenderedPageBreak/>
        <w:t>и графиках работы администрации и организаций, обращение в которые необходимо для получения муниципальной услуги.</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непосредственно в администрации,</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непосредственно в МФЦ;</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с использованием средств телефонной связи, средств сети Интернет.1.3.4.</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текст настоящего Административного регламента;</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тексты, выдержки из нормативных правовых актов, регулирующих предоставление муниципальной услуги;</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формы, образцы заявлений, иных документов.1.3.5.</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 Заявители, представившие заявление на получение муниципальной услуги, в обязательном порядке информируются уполномоченными должностными лицами:</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о порядке предоставления муниципальной услуги;</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о ходе предоставления муниципальной услуги;</w:t>
      </w:r>
      <w:r w:rsidRPr="00A7446F">
        <w:rPr>
          <w:rFonts w:ascii="Symbol" w:eastAsia="Times New Roman" w:hAnsi="Symbol" w:cs="Times New Roman"/>
          <w:color w:val="212121"/>
          <w:sz w:val="21"/>
          <w:szCs w:val="21"/>
          <w:shd w:val="clear" w:color="auto" w:fill="FFFFFF"/>
          <w:lang w:eastAsia="ru-RU"/>
        </w:rPr>
        <w:t></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об отказе в предоставлении муниципальной услуги.1.3.6.</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Информация о сроке завершения оформления документов и возможности их получения заявителю сообщается при подаче документов.1.3.7.</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r w:rsidRPr="00A7446F">
        <w:rPr>
          <w:rFonts w:ascii="Arial" w:eastAsia="Times New Roman" w:hAnsi="Arial" w:cs="Arial"/>
          <w:b/>
          <w:bCs/>
          <w:color w:val="212121"/>
          <w:sz w:val="21"/>
          <w:szCs w:val="21"/>
          <w:shd w:val="clear" w:color="auto" w:fill="FFFFFF"/>
          <w:lang w:eastAsia="ru-RU"/>
        </w:rPr>
        <w:t>2.</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b/>
          <w:bCs/>
          <w:color w:val="212121"/>
          <w:sz w:val="21"/>
          <w:szCs w:val="21"/>
          <w:shd w:val="clear" w:color="auto" w:fill="FFFFFF"/>
          <w:lang w:eastAsia="ru-RU"/>
        </w:rPr>
        <w:t>Стандарт предоставления муниципальной услуги</w:t>
      </w:r>
      <w:r w:rsidRPr="00A7446F">
        <w:rPr>
          <w:rFonts w:ascii="Arial" w:eastAsia="Times New Roman" w:hAnsi="Arial" w:cs="Arial"/>
          <w:color w:val="212121"/>
          <w:sz w:val="21"/>
          <w:szCs w:val="21"/>
          <w:shd w:val="clear" w:color="auto" w:fill="FFFFFF"/>
          <w:lang w:eastAsia="ru-RU"/>
        </w:rPr>
        <w:t> 2.1.</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дорог».2.2.</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Наименование органа, представляющего муниципальную услугу.2.2.1.</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Орган, предоставляющий муниципальную услугу: администрация Коротоякского сельского поселения.2.2.2.</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средства.2.2.3.</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Коротоякского сельского поселения Острогожского муниципального района Воронежской области от 08.12.2015 г. № 29.2.3. Результат предоставления муниципальной услуги.Результатом </w:t>
      </w:r>
      <w:r w:rsidRPr="00A7446F">
        <w:rPr>
          <w:rFonts w:ascii="Arial" w:eastAsia="Times New Roman" w:hAnsi="Arial" w:cs="Arial"/>
          <w:color w:val="212121"/>
          <w:sz w:val="21"/>
          <w:szCs w:val="21"/>
          <w:shd w:val="clear" w:color="auto" w:fill="FFFFFF"/>
          <w:lang w:eastAsia="ru-RU"/>
        </w:rPr>
        <w:lastRenderedPageBreak/>
        <w:t>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разрешения.2.4.Срок предоставления муниципальной услуги.2.4.1. 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Воронежской области - в течение 15 рабочих дней с даты регистрации заявления.В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прием и регистрация заявления и прилагаемых к нему документов – в течение 1 рабочего дня с даты их поступления;-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заявки на согласование маршрута транспортного средства;-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   - выдача  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записях.2.4.4. В случае нарушения владельцами автомобильных дорог или согласующими организациями установленных сроков согласования администрация Коротоякского сельского поселения приостанавливает оформление специального разрешения до получения ответа с предоставлением заявителю информации о причинах приостановления.2.5.</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 xml:space="preserve">Правовые основы для предоставления муниципальной услуги.Предоставление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w:t>
      </w:r>
      <w:r w:rsidRPr="00A7446F">
        <w:rPr>
          <w:rFonts w:ascii="Arial" w:eastAsia="Times New Roman" w:hAnsi="Arial" w:cs="Arial"/>
          <w:color w:val="212121"/>
          <w:sz w:val="21"/>
          <w:szCs w:val="21"/>
          <w:shd w:val="clear" w:color="auto" w:fill="FFFFFF"/>
          <w:lang w:eastAsia="ru-RU"/>
        </w:rPr>
        <w:lastRenderedPageBreak/>
        <w:t>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 Федеральным </w:t>
      </w:r>
      <w:hyperlink r:id="rId4" w:history="1">
        <w:r w:rsidRPr="00A7446F">
          <w:rPr>
            <w:rFonts w:ascii="Arial" w:eastAsia="Times New Roman" w:hAnsi="Arial" w:cs="Arial"/>
            <w:sz w:val="21"/>
            <w:szCs w:val="21"/>
            <w:lang w:eastAsia="ru-RU"/>
          </w:rPr>
          <w:t>законом</w:t>
        </w:r>
      </w:hyperlink>
      <w:r w:rsidRPr="00A7446F">
        <w:rPr>
          <w:rFonts w:ascii="Arial" w:eastAsia="Times New Roman" w:hAnsi="Arial" w:cs="Arial"/>
          <w:color w:val="212121"/>
          <w:sz w:val="21"/>
          <w:szCs w:val="21"/>
          <w:shd w:val="clear" w:color="auto" w:fill="FFFFFF"/>
          <w:lang w:eastAsia="ru-RU"/>
        </w:rPr>
        <w:t> от 27.07.2010 № 210-ФЗ «Об организации предоставления государственных и муниципальных услуг» («Российская газета», 2010, № 168, 30 июля);-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r w:rsidRPr="00A7446F">
        <w:rPr>
          <w:rFonts w:ascii="Times New Roman" w:eastAsia="Times New Roman" w:hAnsi="Times New Roman" w:cs="Times New Roman"/>
          <w:color w:val="212121"/>
          <w:sz w:val="24"/>
          <w:szCs w:val="24"/>
          <w:shd w:val="clear" w:color="auto" w:fill="FFFFFF"/>
          <w:lang w:eastAsia="ru-RU"/>
        </w:rPr>
        <w:t>- </w:t>
      </w:r>
      <w:hyperlink r:id="rId5" w:history="1">
        <w:r w:rsidRPr="00A7446F">
          <w:rPr>
            <w:rFonts w:ascii="Times New Roman" w:eastAsia="Times New Roman" w:hAnsi="Times New Roman" w:cs="Times New Roman"/>
            <w:sz w:val="24"/>
            <w:szCs w:val="24"/>
            <w:lang w:eastAsia="ru-RU"/>
          </w:rPr>
          <w:t>Приказ</w:t>
        </w:r>
      </w:hyperlink>
      <w:r w:rsidRPr="00A7446F">
        <w:rPr>
          <w:rFonts w:ascii="Times New Roman" w:eastAsia="Times New Roman" w:hAnsi="Times New Roman" w:cs="Times New Roman"/>
          <w:color w:val="212121"/>
          <w:sz w:val="24"/>
          <w:szCs w:val="24"/>
          <w:shd w:val="clear" w:color="auto" w:fill="FFFFFF"/>
          <w:lang w:eastAsia="ru-RU"/>
        </w:rPr>
        <w:t>ом Министерства транспорта Российской Федерации от 27.08.2009 № 150 «О порядке проведения оценки технического состояния автомобильных дорог» («Бюллетень нормативных актов федеральных органов исполнительной власти», 15.02.2010, № 7);</w:t>
      </w:r>
      <w:r w:rsidRPr="00A7446F">
        <w:rPr>
          <w:rFonts w:ascii="Arial" w:eastAsia="Times New Roman" w:hAnsi="Arial" w:cs="Arial"/>
          <w:color w:val="212121"/>
          <w:sz w:val="21"/>
          <w:szCs w:val="21"/>
          <w:shd w:val="clear" w:color="auto" w:fill="FFFFFF"/>
          <w:lang w:eastAsia="ru-RU"/>
        </w:rPr>
        <w:t>- Уставом Коротоякского сельского поселения Острогожского  муниципального района Воронежской области (публикация);- иными нормативными правовыми актами Российской Федерации, Воронежской области и Коротоякского сельского поселения Острогожского муниципального района Воронежской области, регламентирующими правоотношения в сфере предоставления государственных услуг.2.6.</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заявителем.2.6.1.1. Муниципальная услуга предоставляется на основании заявления, поступившего в администрацию или в МФЦ</w:t>
      </w:r>
      <w:r w:rsidRPr="00A7446F">
        <w:rPr>
          <w:rFonts w:ascii="Arial" w:eastAsia="Times New Roman" w:hAnsi="Arial" w:cs="Arial"/>
          <w:color w:val="212121"/>
          <w:sz w:val="16"/>
          <w:szCs w:val="16"/>
          <w:shd w:val="clear" w:color="auto" w:fill="FFFFFF"/>
          <w:vertAlign w:val="superscript"/>
          <w:lang w:eastAsia="ru-RU"/>
        </w:rPr>
        <w:t>1</w:t>
      </w:r>
      <w:r w:rsidRPr="00A7446F">
        <w:rPr>
          <w:rFonts w:ascii="Arial" w:eastAsia="Times New Roman" w:hAnsi="Arial" w:cs="Arial"/>
          <w:color w:val="212121"/>
          <w:sz w:val="21"/>
          <w:szCs w:val="21"/>
          <w:shd w:val="clear" w:color="auto" w:fill="FFFFFF"/>
          <w:lang w:eastAsia="ru-RU"/>
        </w:rPr>
        <w:t>.</w:t>
      </w:r>
      <w:r w:rsidRPr="00A7446F">
        <w:rPr>
          <w:rFonts w:ascii="Times New Roman" w:eastAsia="Times New Roman" w:hAnsi="Times New Roman" w:cs="Times New Roman"/>
          <w:color w:val="212121"/>
          <w:sz w:val="24"/>
          <w:szCs w:val="24"/>
          <w:shd w:val="clear" w:color="auto" w:fill="FFFFFF"/>
          <w:lang w:eastAsia="ru-RU"/>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представителем.Заявление на получение специального разрешения на движение по автомобильным дорогам тяжеловесного и (или) крупногабаритного транспортного средства подается по форме, приведенной в приложении   № 2 к настоящему Административному регламенту.2.6.1.2.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r w:rsidRPr="00A7446F">
        <w:rPr>
          <w:rFonts w:ascii="Arial" w:eastAsia="Times New Roman" w:hAnsi="Arial" w:cs="Arial"/>
          <w:color w:val="212121"/>
          <w:sz w:val="21"/>
          <w:szCs w:val="21"/>
          <w:shd w:val="clear" w:color="auto" w:fill="FFFFFF"/>
          <w:lang w:eastAsia="ru-RU"/>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w:t>
      </w:r>
      <w:hyperlink r:id="rId6" w:history="1">
        <w:r w:rsidRPr="00A7446F">
          <w:rPr>
            <w:rFonts w:ascii="Arial" w:eastAsia="Times New Roman" w:hAnsi="Arial" w:cs="Arial"/>
            <w:sz w:val="21"/>
            <w:szCs w:val="21"/>
            <w:lang w:eastAsia="ru-RU"/>
          </w:rPr>
          <w:t>3</w:t>
        </w:r>
      </w:hyperlink>
      <w:r w:rsidRPr="00A7446F">
        <w:rPr>
          <w:rFonts w:ascii="Arial" w:eastAsia="Times New Roman" w:hAnsi="Arial" w:cs="Arial"/>
          <w:color w:val="212121"/>
          <w:sz w:val="21"/>
          <w:szCs w:val="21"/>
          <w:shd w:val="clear" w:color="auto" w:fill="FFFFFF"/>
          <w:lang w:eastAsia="ru-RU"/>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колеса;3) сведения о технических требованиях к перевозке заявленного груза в транспортном положении;4) документ, подтверждающий полномочия представителя заявителя, в случае подачи заявления представителем заявителя.Заявление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Коротоякского сельского поселения посредством факсимильной связи с последующим представлением оригиналов заявления и схемы транспортного средства, </w:t>
      </w:r>
      <w:r w:rsidRPr="00A7446F">
        <w:rPr>
          <w:rFonts w:ascii="Arial" w:eastAsia="Times New Roman" w:hAnsi="Arial" w:cs="Arial"/>
          <w:color w:val="212121"/>
          <w:sz w:val="21"/>
          <w:szCs w:val="21"/>
          <w:shd w:val="clear" w:color="auto" w:fill="FFFFFF"/>
          <w:lang w:eastAsia="ru-RU"/>
        </w:rPr>
        <w:lastRenderedPageBreak/>
        <w:t>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административным регламентом.2.6.2.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Федерации.Запрещается требовать от заявителя:</w:t>
      </w:r>
      <w:r w:rsidRPr="00A7446F">
        <w:rPr>
          <w:rFonts w:ascii="Times New Roman" w:eastAsia="Times New Roman" w:hAnsi="Times New Roman" w:cs="Times New Roman"/>
          <w:color w:val="212121"/>
          <w:sz w:val="24"/>
          <w:szCs w:val="24"/>
          <w:shd w:val="clear" w:color="auto" w:fill="FFFFFF"/>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A7446F">
        <w:rPr>
          <w:rFonts w:ascii="Arial" w:eastAsia="Times New Roman" w:hAnsi="Arial" w:cs="Arial"/>
          <w:color w:val="212121"/>
          <w:sz w:val="21"/>
          <w:szCs w:val="21"/>
          <w:shd w:val="clear" w:color="auto" w:fill="FFFFFF"/>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Коротоякского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услуги.Получение заявителем услуг, которые являются необходимыми и обязательными для предоставления муниципальной услуги, не требуется.2.7</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Исчерпывающий перечень оснований для отказа в приеме документов, необходимых  для предоставления муниципальной услуги.Основания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средства:1) заявление подписано лицом, не имеющим полномочий на подписание данного заявления;2) заявление не содержит сведений, предусмотренных формой заявления, приведенной в приложении № 2 к настоящему административному регламенту; 3) к заявлению не приложены документы, соответствующие требованиям пункта 2.6.1.2 настоящего административного регламента.Администрация Коротоякского  сельского поселения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решения.В случае подачи заявления с использованием Портала информирование заявителя о принятом решении происходит через личный кабинет заявителя на Портале.2.8.</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 xml:space="preserve">Исчерпывающий перечень оснований для отказа в предоставлении муниципальной услуги.Основания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средства:1) маршрут, часть маршрута тяжеловесного и (или) крупногабаритного транспортного средства не проходят по автомобильным дорогам местного значения Коротоякского сельского 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грузов;3) установленные требования о перевозке делимого груза не соблюдены;4)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движения;5) отсутствует согласие заявителя на:проведение оценки технического состояния автомобильной дороги;принятие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случаях;укрепление автомобильных дорог или принятие </w:t>
      </w:r>
      <w:r w:rsidRPr="00A7446F">
        <w:rPr>
          <w:rFonts w:ascii="Arial" w:eastAsia="Times New Roman" w:hAnsi="Arial" w:cs="Arial"/>
          <w:color w:val="212121"/>
          <w:sz w:val="21"/>
          <w:szCs w:val="21"/>
          <w:shd w:val="clear" w:color="auto" w:fill="FFFFFF"/>
          <w:lang w:eastAsia="ru-RU"/>
        </w:rPr>
        <w:lastRenderedPageBreak/>
        <w:t>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заявителем;8) заявитель не внес плату в счет возмещения вреда, причиняемого автомобильным дорогам тяжеловесным транспортным средством;9) заявитель не произвел оплату государственной пошлины за выдачу специального разрешения;10)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связи.2.9.</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 Размер платы, взимаемой с заявителя при предоставлении муниципальной услуги.За выдачу специального разрешения на движение по автомобильным дорогам тяжеловесного и (или) крупногабаритного транспортного средства:- уплачивается государственная пошлина в размере, установленном  Налоговым кодексом Российской Федерации;-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 Коротоякского сельского поселения.2.10.</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услуги.Максимальный срок ожидания в очереди при подаче запроса о предоставлении муниципальной услуги не должен превышать 15 минут.Максимальный срок ожидания в очереди при получении результата предоставления муниципальной услуги не должен превышать 15 минут.2.11.</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Срок регистрации запроса заявителя о предоставлении муниципальной услуги.Заявление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с даты его поступления.2.12.</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Требования к помещениям, в которых предоставляется муниципальная услуга.2.12.1.</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Прием граждан осуществляется в специально выделенных для предоставления муниципальных услуг помещениях.Помещения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пожаротушения.У входа в каждое помещение размещается табличка с наименованием помещения (зал ожидания, приема/выдачи документов и т.д.).2.12.2.</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(инвалидов).Доступ заявителей к парковочным местам является бесплатным.2.12.3.</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пользования.2.12.4.</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Места информирования, предназначенные для ознакомления заявителей с информационными материалами, оборудуются:- информационными стендами, на которых размещается визуальная и текстовая информация;- стульями и столами для оформления документов.К информационным стендам должна быть обеспечена возможность свободного доступа граждан.На информационных стендах, а также на официальных сайтах в сети Интернет размещается следующая обязательная информация:- номера телефонов, факсов, адреса официальных сайтов, электронной почты органов, предоставляющих муниципальную услугу;- режим работы органов, предоставляющих муниципальную услугу;- графики личного приема граждан уполномоченными должностными лицами;-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 текст настоящего административного регламента (полная версия - на официальном сайте администрации в сети Интернет);- тексты, выдержки из нормативных правовых актов, регулирующих предоставление муниципальной услуги;- образцы оформления документов.2.12.5.</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Требования к обеспечению условий доступности муниципальных услуг для инвалидов.</w:t>
      </w:r>
      <w:r w:rsidRPr="00A7446F">
        <w:rPr>
          <w:rFonts w:ascii="Times New Roman" w:eastAsia="Times New Roman" w:hAnsi="Times New Roman" w:cs="Times New Roman"/>
          <w:color w:val="212121"/>
          <w:sz w:val="24"/>
          <w:szCs w:val="24"/>
          <w:shd w:val="clear" w:color="auto" w:fill="FFFFFF"/>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w:t>
      </w:r>
      <w:r w:rsidRPr="00A7446F">
        <w:rPr>
          <w:rFonts w:ascii="Times New Roman" w:eastAsia="Times New Roman" w:hAnsi="Times New Roman" w:cs="Times New Roman"/>
          <w:color w:val="212121"/>
          <w:sz w:val="24"/>
          <w:szCs w:val="24"/>
          <w:shd w:val="clear" w:color="auto" w:fill="FFFFFF"/>
          <w:lang w:eastAsia="ru-RU"/>
        </w:rPr>
        <w:lastRenderedPageBreak/>
        <w:t>муниципальной услуги в соответствии с требованиями, установленными Федеральным </w:t>
      </w:r>
      <w:hyperlink r:id="rId7" w:history="1">
        <w:r w:rsidRPr="00A7446F">
          <w:rPr>
            <w:rFonts w:ascii="Times New Roman" w:eastAsia="Times New Roman" w:hAnsi="Times New Roman" w:cs="Times New Roman"/>
            <w:sz w:val="24"/>
            <w:szCs w:val="24"/>
            <w:lang w:eastAsia="ru-RU"/>
          </w:rPr>
          <w:t>законом</w:t>
        </w:r>
      </w:hyperlink>
      <w:r w:rsidRPr="00A7446F">
        <w:rPr>
          <w:rFonts w:ascii="Times New Roman" w:eastAsia="Times New Roman" w:hAnsi="Times New Roman" w:cs="Times New Roman"/>
          <w:color w:val="212121"/>
          <w:sz w:val="24"/>
          <w:szCs w:val="24"/>
          <w:shd w:val="clear" w:color="auto" w:fill="FFFFFF"/>
          <w:lang w:eastAsia="ru-RU"/>
        </w:rPr>
        <w:t>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sidRPr="00A7446F">
        <w:rPr>
          <w:rFonts w:ascii="Arial" w:eastAsia="Times New Roman" w:hAnsi="Arial" w:cs="Arial"/>
          <w:color w:val="212121"/>
          <w:sz w:val="21"/>
          <w:szCs w:val="21"/>
          <w:shd w:val="clear" w:color="auto" w:fill="FFFFFF"/>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инвалида.2.13.</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Показатели доступности и качества муниципальной услуги.</w:t>
      </w:r>
      <w:r w:rsidRPr="00A7446F">
        <w:rPr>
          <w:rFonts w:ascii="Times New Roman" w:eastAsia="Times New Roman" w:hAnsi="Times New Roman" w:cs="Times New Roman"/>
          <w:color w:val="212121"/>
          <w:sz w:val="24"/>
          <w:szCs w:val="24"/>
          <w:shd w:val="clear" w:color="auto" w:fill="FFFFFF"/>
          <w:lang w:eastAsia="ru-RU"/>
        </w:rPr>
        <w:t>2.13.1.</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Times New Roman" w:eastAsia="Times New Roman" w:hAnsi="Times New Roman" w:cs="Times New Roman"/>
          <w:color w:val="212121"/>
          <w:sz w:val="24"/>
          <w:szCs w:val="24"/>
          <w:shd w:val="clear" w:color="auto" w:fill="FFFFFF"/>
          <w:lang w:eastAsia="ru-RU"/>
        </w:rPr>
        <w:t>Показателями доступности муниципальной услуги являются:-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 оборудование мест ожидания в администрации доступными местами общего пользования;- оборудование мест ожидания и мест приема заявителей в администрации стульями, столами (стойками) для возможности оформления документов;- соблюдение графика работы администрации;-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технологий.2.13.2.</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Times New Roman" w:eastAsia="Times New Roman" w:hAnsi="Times New Roman" w:cs="Times New Roman"/>
          <w:color w:val="212121"/>
          <w:sz w:val="24"/>
          <w:szCs w:val="24"/>
          <w:shd w:val="clear" w:color="auto" w:fill="FFFFFF"/>
          <w:lang w:eastAsia="ru-RU"/>
        </w:rPr>
        <w:t>Показателями качества муниципальной услуги являются:- полнота предоставления муниципальной услуги в соответствии с требованиями настоящего Административного регламента;- соблюдение сроков предоставления муниципальной услуги;-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r w:rsidRPr="00A7446F">
        <w:rPr>
          <w:rFonts w:ascii="Arial" w:eastAsia="Times New Roman" w:hAnsi="Arial" w:cs="Arial"/>
          <w:color w:val="212121"/>
          <w:sz w:val="21"/>
          <w:szCs w:val="21"/>
          <w:shd w:val="clear" w:color="auto" w:fill="FFFFFF"/>
          <w:lang w:eastAsia="ru-RU"/>
        </w:rPr>
        <w:t>2.14.</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форме.2.14.1.</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Прием заявителей (прием и выдача документов) осуществляется уполномоченными должностными лицами МФЦ</w:t>
      </w:r>
      <w:r w:rsidRPr="00A7446F">
        <w:rPr>
          <w:rFonts w:ascii="Arial" w:eastAsia="Times New Roman" w:hAnsi="Arial" w:cs="Arial"/>
          <w:color w:val="212121"/>
          <w:sz w:val="16"/>
          <w:szCs w:val="16"/>
          <w:shd w:val="clear" w:color="auto" w:fill="FFFFFF"/>
          <w:vertAlign w:val="superscript"/>
          <w:lang w:eastAsia="ru-RU"/>
        </w:rPr>
        <w:t>1</w:t>
      </w:r>
      <w:r w:rsidRPr="00A7446F">
        <w:rPr>
          <w:rFonts w:ascii="Arial" w:eastAsia="Times New Roman" w:hAnsi="Arial" w:cs="Arial"/>
          <w:color w:val="212121"/>
          <w:sz w:val="21"/>
          <w:szCs w:val="21"/>
          <w:shd w:val="clear" w:color="auto" w:fill="FFFFFF"/>
          <w:lang w:eastAsia="ru-RU"/>
        </w:rPr>
        <w:t>.2.14.2.</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Прием заявителей уполномоченными лицами осуществляется в соответствии с графиком (режимом) работы МФЦ</w:t>
      </w:r>
      <w:r w:rsidRPr="00A7446F">
        <w:rPr>
          <w:rFonts w:ascii="Arial" w:eastAsia="Times New Roman" w:hAnsi="Arial" w:cs="Arial"/>
          <w:color w:val="212121"/>
          <w:sz w:val="16"/>
          <w:szCs w:val="16"/>
          <w:shd w:val="clear" w:color="auto" w:fill="FFFFFF"/>
          <w:vertAlign w:val="superscript"/>
          <w:lang w:eastAsia="ru-RU"/>
        </w:rPr>
        <w:t>1</w:t>
      </w:r>
      <w:r w:rsidRPr="00A7446F">
        <w:rPr>
          <w:rFonts w:ascii="Arial" w:eastAsia="Times New Roman" w:hAnsi="Arial" w:cs="Arial"/>
          <w:color w:val="212121"/>
          <w:sz w:val="21"/>
          <w:szCs w:val="21"/>
          <w:shd w:val="clear" w:color="auto" w:fill="FFFFFF"/>
          <w:lang w:eastAsia="ru-RU"/>
        </w:rPr>
        <w:t>.2.14.3.</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(http://korotoyak.ru),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7446F">
        <w:rPr>
          <w:rFonts w:ascii="Arial" w:eastAsia="Times New Roman" w:hAnsi="Arial" w:cs="Arial"/>
          <w:color w:val="212121"/>
          <w:sz w:val="21"/>
          <w:szCs w:val="21"/>
          <w:shd w:val="clear" w:color="auto" w:fill="FFFFFF"/>
          <w:lang w:val="en-US" w:eastAsia="ru-RU"/>
        </w:rPr>
        <w:t>www</w:t>
      </w:r>
      <w:r w:rsidRPr="00A7446F">
        <w:rPr>
          <w:rFonts w:ascii="Arial" w:eastAsia="Times New Roman" w:hAnsi="Arial" w:cs="Arial"/>
          <w:color w:val="212121"/>
          <w:sz w:val="21"/>
          <w:szCs w:val="21"/>
          <w:shd w:val="clear" w:color="auto" w:fill="FFFFFF"/>
          <w:lang w:eastAsia="ru-RU"/>
        </w:rPr>
        <w:t>.pgu.govvrn.ru).2.14.4.</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w:t>
      </w:r>
      <w:r w:rsidRPr="00A7446F">
        <w:rPr>
          <w:rFonts w:ascii="Arial" w:eastAsia="Times New Roman" w:hAnsi="Arial" w:cs="Arial"/>
          <w:b/>
          <w:bCs/>
          <w:color w:val="212121"/>
          <w:sz w:val="21"/>
          <w:szCs w:val="21"/>
          <w:shd w:val="clear" w:color="auto" w:fill="FFFFFF"/>
          <w:lang w:eastAsia="ru-RU"/>
        </w:rPr>
        <w:t>3.</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b/>
          <w:bCs/>
          <w:color w:val="212121"/>
          <w:sz w:val="21"/>
          <w:szCs w:val="21"/>
          <w:shd w:val="clear" w:color="auto" w:fill="FFFFFF"/>
          <w:lang w:val="en-US" w:eastAsia="ru-RU"/>
        </w:rPr>
        <w:t>C</w:t>
      </w:r>
      <w:r w:rsidRPr="00A7446F">
        <w:rPr>
          <w:rFonts w:ascii="Arial" w:eastAsia="Times New Roman" w:hAnsi="Arial" w:cs="Arial"/>
          <w:b/>
          <w:bCs/>
          <w:color w:val="212121"/>
          <w:sz w:val="21"/>
          <w:szCs w:val="21"/>
          <w:shd w:val="clear" w:color="auto" w:fill="FFFFFF"/>
          <w:lang w:eastAsia="ru-RU"/>
        </w:rPr>
        <w:t>остав, последовательность и сроки выполнения административных процедур, требования к порядку их выполнения</w:t>
      </w:r>
      <w:r w:rsidRPr="00A7446F">
        <w:rPr>
          <w:rFonts w:ascii="Arial" w:eastAsia="Times New Roman" w:hAnsi="Arial" w:cs="Arial"/>
          <w:color w:val="212121"/>
          <w:sz w:val="21"/>
          <w:szCs w:val="21"/>
          <w:shd w:val="clear" w:color="auto" w:fill="FFFFFF"/>
          <w:lang w:eastAsia="ru-RU"/>
        </w:rPr>
        <w:t> 3.1.</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Исчерпывающий перечень административных процедур.3.1.1.</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прием и регистрация заявления и прилагаемых к нему документов;-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принятие решения о выдаче заявителю специального разрешения на движение по автомобильным дорогам </w:t>
      </w:r>
      <w:r w:rsidRPr="00A7446F">
        <w:rPr>
          <w:rFonts w:ascii="Arial" w:eastAsia="Times New Roman" w:hAnsi="Arial" w:cs="Arial"/>
          <w:color w:val="212121"/>
          <w:sz w:val="21"/>
          <w:szCs w:val="21"/>
          <w:shd w:val="clear" w:color="auto" w:fill="FFFFFF"/>
          <w:lang w:eastAsia="ru-RU"/>
        </w:rPr>
        <w:lastRenderedPageBreak/>
        <w:t>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выдача  заявителю специального разрешения на движение по автомобильным дорогам тяжеловесного и (или) крупногабаритного транспортного средства.3.1.2.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регламенту.3.2. Прием и регистрация заявления и прилагаемых к нему документов.</w:t>
      </w:r>
      <w:r w:rsidRPr="00A7446F">
        <w:rPr>
          <w:rFonts w:ascii="Times New Roman" w:eastAsia="Times New Roman" w:hAnsi="Times New Roman" w:cs="Times New Roman"/>
          <w:color w:val="212121"/>
          <w:sz w:val="24"/>
          <w:szCs w:val="24"/>
          <w:shd w:val="clear" w:color="auto" w:fill="FFFFFF"/>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A7446F">
        <w:rPr>
          <w:rFonts w:ascii="Times New Roman" w:eastAsia="Times New Roman" w:hAnsi="Times New Roman" w:cs="Times New Roman"/>
          <w:color w:val="212121"/>
          <w:sz w:val="18"/>
          <w:szCs w:val="18"/>
          <w:shd w:val="clear" w:color="auto" w:fill="FFFFFF"/>
          <w:vertAlign w:val="superscript"/>
          <w:lang w:eastAsia="ru-RU"/>
        </w:rPr>
        <w:t>1</w:t>
      </w:r>
      <w:r w:rsidRPr="00A7446F">
        <w:rPr>
          <w:rFonts w:ascii="Times New Roman" w:eastAsia="Times New Roman" w:hAnsi="Times New Roman" w:cs="Times New Roman"/>
          <w:color w:val="212121"/>
          <w:sz w:val="24"/>
          <w:szCs w:val="24"/>
          <w:shd w:val="clear" w:color="auto" w:fill="FFFFFF"/>
          <w:lang w:eastAsia="ru-RU"/>
        </w:rPr>
        <w:t>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области.К заявлению должны быть приложены документы, указанные в пункте 2.6.1.2 настоящего Административного регламента.3.2.1.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порядке.3.2.2. При личном обращении заявителя или уполномоченного представителя в администрацию или в МФЦ должностное лицо, уполномоченное на прием документов:- устанавливает предмет обращения, устанавливает личность заявителя, проверяет документ, удостоверяющий личность заявителя;- проверяет полномочия заявителя, полномочия представителя заявителя действовать от его имени;- проверяет соответствие заявления установленным требованиям;-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 регистрирует заявление с прилагаемым комплектом документов;-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регистрации.3.2.4.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r w:rsidRPr="00A7446F">
        <w:rPr>
          <w:rFonts w:ascii="Arial" w:eastAsia="Times New Roman" w:hAnsi="Arial" w:cs="Arial"/>
          <w:color w:val="212121"/>
          <w:sz w:val="21"/>
          <w:szCs w:val="21"/>
          <w:shd w:val="clear" w:color="auto" w:fill="FFFFFF"/>
          <w:lang w:eastAsia="ru-RU"/>
        </w:rPr>
        <w:t xml:space="preserve">Администрация Коротоякского сельского поселения в случае отказа в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Портале.3.2.5.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заявления.3.2.6. Максимальный срок исполнения административной процедуры –  в течение  1 рабочего  дня с даты поступления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средства.3.3. Рассмотрение представленных документов, истребование документов (сведений), указанных в пункте 2.6.2 настоящего </w:t>
      </w:r>
      <w:r w:rsidRPr="00A7446F">
        <w:rPr>
          <w:rFonts w:ascii="Arial" w:eastAsia="Times New Roman" w:hAnsi="Arial" w:cs="Arial"/>
          <w:color w:val="212121"/>
          <w:sz w:val="21"/>
          <w:szCs w:val="21"/>
          <w:shd w:val="clear" w:color="auto" w:fill="FFFFFF"/>
          <w:lang w:eastAsia="ru-RU"/>
        </w:rPr>
        <w:lastRenderedPageBreak/>
        <w:t xml:space="preserve">административного регламента, в рамках межведомственного взаимодействия.3.3.1.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регламента.3.3.3. Специалист, уполномоченный на рассмотрение представленных документов проводит проверку:- наличия полномочий на выдачу специального разрешения по заявленному маршруту;-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соблюдения требований о перевозке делимого груза.3.3.4.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услуг».3.3.7. По результатам полученных сведений (документов) специалист, уполномоченный на рассмотрение представленных документов,  принимает 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подписи.3.4.2. Заявка, указанная в пункте 3.3.8 настоящего административного регламента, регистрируется </w:t>
      </w:r>
      <w:r w:rsidRPr="00A7446F">
        <w:rPr>
          <w:rFonts w:ascii="Arial" w:eastAsia="Times New Roman" w:hAnsi="Arial" w:cs="Arial"/>
          <w:color w:val="212121"/>
          <w:sz w:val="21"/>
          <w:szCs w:val="21"/>
          <w:shd w:val="clear" w:color="auto" w:fill="FFFFFF"/>
          <w:lang w:eastAsia="ru-RU"/>
        </w:rPr>
        <w:lastRenderedPageBreak/>
        <w:t xml:space="preserve">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заявки.3.4.4.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Коротоякского поселения информирует об этом заявителя.3.4.5.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Коротоякского  сельского поселения соответствующую заявку владельцам данных сооружений и инженерных коммуникаций и информирует об этом администрацию Коротоякского сельского поселения.3.4.6.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Коротоякского сельского поселения информацию о предполагаемом размере расходов на принятие указанных мер и условиях их проведения.3.4.7. Администрация Коротоякского сельского поселения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Портале).При получении согласия от заявителя администрация Коротоякского сельского поселения направляет такое согласие владельцу пересекающих автомобильную дорогу сооружений и инженерных коммуникаций.3.4.8.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если:ширина транспортного средства с грузом или без груза составляет 5 м и более и высота от поверхности дороги 4,5 м и более;длина транспортного средства с одним прицепом превышает 22 м или автопоезд имеет два и более прицепа;скорость движения транспортного средства менее 8 км/ч.В этом случае согласование владельцами инфраструктуры железнодорожного транспорта осуществляется в течение трех дней с даты получения заявки.3.4.9.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Коротоякского сельского поселения.3.4.10.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Коротоякского сельского поселения, направляют в администрацию Коротоякского сельского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оценки.3.4.11. Администрация Коротоякского сельского поселения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заявителя.3.4.12. Заявитель в срок до пяти рабочих дней направляет в администрацию Коротоякского сельского поселения согласие на проведение оценки технического состояния автомобильных дорог или их участков и на оплату расходов. В случае </w:t>
      </w:r>
      <w:r w:rsidRPr="00A7446F">
        <w:rPr>
          <w:rFonts w:ascii="Arial" w:eastAsia="Times New Roman" w:hAnsi="Arial" w:cs="Arial"/>
          <w:color w:val="212121"/>
          <w:sz w:val="21"/>
          <w:szCs w:val="21"/>
          <w:shd w:val="clear" w:color="auto" w:fill="FFFFFF"/>
          <w:lang w:eastAsia="ru-RU"/>
        </w:rPr>
        <w:lastRenderedPageBreak/>
        <w:t xml:space="preserve">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Коротоякского сельского поселения принимает решение об отказе в оформлении специального разрешения, о чем сообщает заявителю.3.4.13. Срок проведения оценки технического состояния автомобильных дорог и (или) их участков не должен превышать 30 рабочих дней.3.4.14.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Коротоякского сельского поселения.Администрация Коротоякского сельского поселения в течение трех рабочих дней со дня получения ответов от владельцев автомобильных дорог информирует об этом заявителя.3.4.16. Заявитель в срок до пяти рабочих дней направляет в администрацию Коротоякского сельского поселения согласие на проведение укрепления автомобильных дорог или принятия специальных мер по обустройству автомобильных дорог или их участков.В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Коротоякского сельского поселения принимает решение об отказе в оформлении специального разрешения, о чем сообщает заявителю.3.4.17.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работы.3.4.18.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Коротоякского сельского  поселения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средством.3.4.19.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  принимает решение:-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средства.3.4.21. Результатом административной процедуры является:-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 подготовка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средства.3.4.22. Максимальный срок исполнения административной процедуры – в течение 4 рабочих дней с даты поступления заявки на согласование маршрута транспортного средства. В случае, если для </w:t>
      </w:r>
      <w:r w:rsidRPr="00A7446F">
        <w:rPr>
          <w:rFonts w:ascii="Arial" w:eastAsia="Times New Roman" w:hAnsi="Arial" w:cs="Arial"/>
          <w:color w:val="212121"/>
          <w:sz w:val="21"/>
          <w:szCs w:val="21"/>
          <w:shd w:val="clear" w:color="auto" w:fill="FFFFFF"/>
          <w:lang w:eastAsia="ru-RU"/>
        </w:rPr>
        <w:lastRenderedPageBreak/>
        <w:t>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области.3.5.1.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Коротоякского сельского поселения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258.3.5.2. Согласование маршрута крупногабаритного транспортного средства осуществляется администрацией Коротоякского сельского поселения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подписи.3.5.4. Администрация Коротоякского сельского поселения 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 Заявка регистрируется Госавтоинспекцией в течение одного рабочего дня с даты ее получения.Согласование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заявки, полученной от администрации Коротоякского сельского поселения.3.5.4.1. 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 Коротоякского сельского поселения.3.5.4.2.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r w:rsidRPr="00A7446F">
        <w:rPr>
          <w:rFonts w:ascii="Times New Roman" w:eastAsia="Times New Roman" w:hAnsi="Times New Roman" w:cs="Times New Roman"/>
          <w:color w:val="212121"/>
          <w:sz w:val="24"/>
          <w:szCs w:val="24"/>
          <w:shd w:val="clear" w:color="auto" w:fill="FFFFFF"/>
          <w:lang w:eastAsia="ru-RU"/>
        </w:rPr>
        <w:t xml:space="preserve">3.6.1. Администрация Коротоякского сельского поселения при получении необходимых согласований доводит </w:t>
      </w:r>
      <w:r w:rsidRPr="00A7446F">
        <w:rPr>
          <w:rFonts w:ascii="Times New Roman" w:eastAsia="Times New Roman" w:hAnsi="Times New Roman" w:cs="Times New Roman"/>
          <w:color w:val="212121"/>
          <w:sz w:val="24"/>
          <w:szCs w:val="24"/>
          <w:shd w:val="clear" w:color="auto" w:fill="FFFFFF"/>
          <w:lang w:eastAsia="ru-RU"/>
        </w:rPr>
        <w:lastRenderedPageBreak/>
        <w:t>до заявителя размер платы в счет возмещения вреда, причиняемого автомобильным дорогам тяжеловесным транспортным средством.3.6.2. Администрация Коротоякского сельского поселения принимает решение об отказе в выдаче специального разрешения в случаях, предусмотренных пунктом 2.8 настоящего регламента.3.6.3.Администрация Коротоякского сельского поселения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r w:rsidRPr="00A7446F">
        <w:rPr>
          <w:rFonts w:ascii="Arial" w:eastAsia="Times New Roman" w:hAnsi="Arial" w:cs="Arial"/>
          <w:color w:val="212121"/>
          <w:sz w:val="21"/>
          <w:szCs w:val="21"/>
          <w:shd w:val="clear" w:color="auto" w:fill="FFFFFF"/>
          <w:lang w:eastAsia="ru-RU"/>
        </w:rPr>
        <w:t xml:space="preserve">В случае подачи заявления с использованием Портала информирование заявителя о принятом решении происходит через личный кабинет заявителя на Портале.Уполномоченный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решении.3.6.5. Максимальный срок исполнения административной процедуры - в течение 1 рабочего дня   со дня поступления согласования маршрута тяжеловесного и (или) крупногабаритного транспортного средства Госавтоинспекцией.3.7. Выдача  заявителю специального разрешения на движение по автомобильным дорогам тяжеловесного и (или) крупногабаритного транспортного средства.3.7.1. Выдача специального разрешения осуществляется администрацией Коротоякского сельского 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регламента, в случае подачи заявления в адрес администрации Коротоякского сельского поселения посредством факсимильной связи.3.7.2.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регистрации).3.7.3. Результатом административной процедуры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средства.3.7.4. 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форме.3.8.1.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портала.3.8.3. Заявитель </w:t>
      </w:r>
      <w:r w:rsidRPr="00A7446F">
        <w:rPr>
          <w:rFonts w:ascii="Arial" w:eastAsia="Times New Roman" w:hAnsi="Arial" w:cs="Arial"/>
          <w:color w:val="212121"/>
          <w:sz w:val="21"/>
          <w:szCs w:val="21"/>
          <w:shd w:val="clear" w:color="auto" w:fill="FFFFFF"/>
          <w:lang w:eastAsia="ru-RU"/>
        </w:rPr>
        <w:lastRenderedPageBreak/>
        <w:t>(представитель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4.</w:t>
      </w:r>
      <w:r w:rsidRPr="00A7446F">
        <w:rPr>
          <w:rFonts w:ascii="Times New Roman" w:eastAsia="Times New Roman" w:hAnsi="Times New Roman" w:cs="Times New Roman"/>
          <w:color w:val="212121"/>
          <w:sz w:val="14"/>
          <w:szCs w:val="14"/>
          <w:shd w:val="clear" w:color="auto" w:fill="FFFFFF"/>
          <w:lang w:eastAsia="ru-RU"/>
        </w:rPr>
        <w:t>    </w:t>
      </w:r>
      <w:r w:rsidRPr="00A7446F">
        <w:rPr>
          <w:rFonts w:ascii="Arial" w:eastAsia="Times New Roman" w:hAnsi="Arial" w:cs="Arial"/>
          <w:color w:val="212121"/>
          <w:sz w:val="21"/>
          <w:szCs w:val="21"/>
          <w:shd w:val="clear" w:color="auto" w:fill="FFFFFF"/>
          <w:lang w:eastAsia="ru-RU"/>
        </w:rPr>
        <w:t>Формы контроля  за исполнением административного регламента</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 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Times New Roman" w:eastAsia="Times New Roman" w:hAnsi="Times New Roman" w:cs="Times New Roman"/>
          <w:color w:val="212121"/>
          <w:sz w:val="24"/>
          <w:szCs w:val="24"/>
          <w:shd w:val="clear" w:color="auto" w:fill="FFFFFF"/>
          <w:lang w:eastAsia="ru-RU"/>
        </w:rPr>
        <w:t>4.4. Проведение текущего контроля должно осуществляться не реже двух раз в год.</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color w:val="212121"/>
          <w:sz w:val="21"/>
          <w:szCs w:val="21"/>
          <w:shd w:val="clear" w:color="auto" w:fill="FFFFFF"/>
          <w:lang w:eastAsia="ru-RU"/>
        </w:rPr>
        <w:t>Результаты проверки оформляются в виде справки, в которой отмечаются выявленные недостатки и указываются предложения по их устранению.По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A7446F">
        <w:rPr>
          <w:rFonts w:ascii="Times New Roman" w:eastAsia="Times New Roman" w:hAnsi="Times New Roman" w:cs="Times New Roman"/>
          <w:color w:val="212121"/>
          <w:sz w:val="24"/>
          <w:szCs w:val="24"/>
          <w:shd w:val="clear" w:color="auto" w:fill="FFFFFF"/>
          <w:lang w:eastAsia="ru-RU"/>
        </w:rPr>
        <w:t xml:space="preserve"> 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жалобы.5.2. Заявитель может обратиться с жалобой в том числе в следующих случаях:1) нарушение срока регистрации заявления заявителя об оказании муниципальной услуги;2) нарушение срока предоставления муниципальной услуги;3)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Коротоякского сельского поселения Острогожского муниципального района Воронежской области для предоставления муниципальной услуги;4)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Коротоякского сельского поселения Острогожского муниципального района Воронежской области для предоставления муниципальной услуги, у заявителя;5)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A7446F">
        <w:rPr>
          <w:rFonts w:ascii="Times New Roman" w:eastAsia="Times New Roman" w:hAnsi="Times New Roman" w:cs="Times New Roman"/>
          <w:color w:val="212121"/>
          <w:sz w:val="24"/>
          <w:szCs w:val="24"/>
          <w:shd w:val="clear" w:color="auto" w:fill="FFFFFF"/>
          <w:lang w:eastAsia="ru-RU"/>
        </w:rPr>
        <w:lastRenderedPageBreak/>
        <w:t>местного самоуправления Коротоякского сельского поселения Острогожского муниципального района Воронежской области;6)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Коротоякского сельского поселения Острогожского муниципального района Воронежской области;7)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исправлений.5.3. Оснований для отказа в рассмотрении либо приостановления рассмотрения жалобы не имеется.</w:t>
      </w:r>
      <w:r w:rsidRPr="00A7446F">
        <w:rPr>
          <w:rFonts w:ascii="Arial" w:eastAsia="Times New Roman" w:hAnsi="Arial" w:cs="Arial"/>
          <w:color w:val="212121"/>
          <w:sz w:val="21"/>
          <w:szCs w:val="21"/>
          <w:shd w:val="clear" w:color="auto" w:fill="FFFFFF"/>
          <w:lang w:eastAsia="ru-RU"/>
        </w:rPr>
        <w:t>5.4. Основанием для начала процедуры досудебного (внесудебного) обжалования является поступившая жалоба.Жалоба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заявителя.5.5. Жалоба должна содержать:-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сведения об обжалуемых решениях и действиях (бездействии) администрации, должностного лица либо муниципального служащего;-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r w:rsidRPr="00A7446F">
        <w:rPr>
          <w:rFonts w:ascii="Times New Roman" w:eastAsia="Times New Roman" w:hAnsi="Times New Roman" w:cs="Times New Roman"/>
          <w:color w:val="212121"/>
          <w:sz w:val="24"/>
          <w:szCs w:val="24"/>
          <w:shd w:val="clear" w:color="auto" w:fill="FFFFFF"/>
          <w:lang w:eastAsia="ru-RU"/>
        </w:rPr>
        <w:t xml:space="preserve">5.6. Заявитель может обжаловать решения и действия (бездействие) должностных лиц, муниципальных служащих администрации главе администрации (поселения).5.7. Должностные лица администрации, указанные в пункте 5.5 настоящего раздела административного регламента, проводят личный прием заявителей.Личный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прием.5.8.  Должностное лицо, уполномоченное на рассмотрение жалобы, или администрация отказывают в удовлетворении жалобы в следующих случаях:1) наличие вступившего в законную силу решения суда, арбитражного суда по жалобе о том же предмете и по тем же основаниям;2) подача жалобы лицом, полномочия которого не подтверждены в порядке, установленном законодательством;3)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жалобы.Должностное лицо, уполномоченное на рассмотрение жалобы, или администрация вправе оставить жалобу без ответа в следующих случаях:1) наличие в жалобе нецензурных либо оскорбительных выражений, угроз жизни, здоровью и имуществу должностного лица, а также членов его семьи;2) отсутствие возможности прочитать какую-либо часть текста жалобы, фамилию, имя, отчество (при наличии) и (или) почтовый адрес заявителя, указанные в жалобе.5.9. Заявители имеют право на получение документов и информации, необходимых для обоснования и рассмотрения жалобы.5.10.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w:t>
      </w:r>
      <w:r w:rsidRPr="00A7446F">
        <w:rPr>
          <w:rFonts w:ascii="Times New Roman" w:eastAsia="Times New Roman" w:hAnsi="Times New Roman" w:cs="Times New Roman"/>
          <w:color w:val="212121"/>
          <w:sz w:val="24"/>
          <w:szCs w:val="24"/>
          <w:shd w:val="clear" w:color="auto" w:fill="FFFFFF"/>
          <w:lang w:eastAsia="ru-RU"/>
        </w:rPr>
        <w:lastRenderedPageBreak/>
        <w:t>обжалования нарушения установленного срока таких исправлений - в течение пяти рабочих дней со дня ее регистрации.5.11.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A7446F">
        <w:rPr>
          <w:rFonts w:ascii="Arial" w:eastAsia="Times New Roman" w:hAnsi="Arial" w:cs="Arial"/>
          <w:color w:val="212121"/>
          <w:sz w:val="21"/>
          <w:szCs w:val="21"/>
          <w:shd w:val="clear" w:color="auto" w:fill="FFFFFF"/>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A7446F">
        <w:rPr>
          <w:rFonts w:ascii="Times New Roman" w:eastAsia="Times New Roman" w:hAnsi="Times New Roman" w:cs="Times New Roman"/>
          <w:color w:val="212121"/>
          <w:sz w:val="24"/>
          <w:szCs w:val="24"/>
          <w:shd w:val="clear" w:color="auto" w:fill="FFFFFF"/>
          <w:lang w:eastAsia="ru-RU"/>
        </w:rPr>
        <w:t> </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lastRenderedPageBreak/>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val="en-US"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val="en-US" w:eastAsia="ru-RU"/>
        </w:rPr>
        <w:t> </w:t>
      </w:r>
    </w:p>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color w:val="212121"/>
          <w:sz w:val="21"/>
          <w:szCs w:val="21"/>
          <w:shd w:val="clear" w:color="auto" w:fill="FFFFFF"/>
          <w:lang w:eastAsia="ru-RU"/>
        </w:rPr>
        <w:t>Приложение N 1к административному регламенту   </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1. Место нахождения администрации Коротоякского сельского поселения: 397813 Воронежская область, Острогожский район, село Коротояк, улица Ф. Энгельса, дом 18</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График (режим) работы администрации:</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Понедельник   - 08.00 - 17.00.</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Вторник         - 08.00 - 16.00.</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Среда  - 08.00 - 16.00.</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Четверг          - 08.00 - 16.00.</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Пятница        - 08.00 – 16.00 не приемный день</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Перерыв    -  с 12.00 до 13.00</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Суббота, воскресенье – выходные дни</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Адрес официального сайта администрации в информационно-телекоммуникационной сети "Интернет" (далее - сеть Интернет): </w:t>
      </w:r>
      <w:hyperlink r:id="rId8" w:history="1">
        <w:r w:rsidRPr="00A7446F">
          <w:rPr>
            <w:rFonts w:ascii="Arial" w:eastAsia="Times New Roman" w:hAnsi="Arial" w:cs="Arial"/>
            <w:sz w:val="21"/>
            <w:szCs w:val="21"/>
            <w:u w:val="single"/>
            <w:lang w:eastAsia="ru-RU"/>
          </w:rPr>
          <w:t>www.korotoyak.ru</w:t>
        </w:r>
      </w:hyperlink>
      <w:r w:rsidRPr="00A7446F">
        <w:rPr>
          <w:rFonts w:ascii="Arial" w:eastAsia="Times New Roman" w:hAnsi="Arial" w:cs="Arial"/>
          <w:color w:val="212121"/>
          <w:sz w:val="21"/>
          <w:szCs w:val="21"/>
          <w:lang w:eastAsia="ru-RU"/>
        </w:rPr>
        <w:t>  Адрес электронной почты администрации: koradm2008@yandex.ru     korotoyak.ostro@govvrn.ru.</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Телефон справочной службы администрации: 8-473-75 3-13-61.</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Факс: 8-473-75 3-13-61.</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2.1. Место нахождения АУ «МФЦ»: 394026, г. Воронеж, ул. Дружинников, 3б (Коминтерновский район).</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Телефон для справок АУ «МФЦ»: (473) 226-99-99.</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Официальный сайт АУ «МФЦ» в сети Интернет: mfc.vrn.ru.</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Адрес электронной почты АУ «МФЦ»: odno-okno@mail.ru.</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График работы АУ «МФЦ»:</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вторник, четверг, пятница: с 09.00 до 18.00;</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lastRenderedPageBreak/>
        <w:t>среда: с 11.00 до 20.00;</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суббота: с 09.00 до 16.45.</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3. Место нахождения филиала АУ «МФЦ» в городе Острогожске:</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397855, Воронежская область, город Острогожск, улица Комсомольская, 60.</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Адрес официального сайта многофункционального центра в сети Интернет: http://mydocuments36.ru/.</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Адрес электронной почты многофункционального центра: okolesnikova@govvrn.ru.</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Телефон для справок филиала АУ «МФЦ»: +7 (47375) 3-33-03</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График работы филиала График (режим) работы филиала АУ «МФЦ» в г. Острогожске:</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 понедельник – вторник, четверг – пятница с  8.00 до 17.00   перерыв 12.00-12.45</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среда с 08.00 до 20.00                    без перерыва </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суббота с 8.00 до 15.45                   перерыв 12.00-12.45</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воскресенье - выходной день</w:t>
      </w:r>
    </w:p>
    <w:p w:rsidR="00A7446F" w:rsidRPr="00A7446F" w:rsidRDefault="00A7446F" w:rsidP="00A7446F">
      <w:pPr>
        <w:shd w:val="clear" w:color="auto" w:fill="FFFFFF"/>
        <w:spacing w:after="100" w:afterAutospacing="1" w:line="240" w:lineRule="auto"/>
        <w:ind w:firstLine="567"/>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color w:val="212121"/>
          <w:sz w:val="21"/>
          <w:szCs w:val="21"/>
          <w:shd w:val="clear" w:color="auto" w:fill="FFFFFF"/>
          <w:lang w:eastAsia="ru-RU"/>
        </w:rPr>
        <w:t>       Приложение № 2     к Административному регламенту  </w:t>
      </w:r>
      <w:r w:rsidRPr="00A7446F">
        <w:rPr>
          <w:rFonts w:ascii="Arial" w:eastAsia="Times New Roman" w:hAnsi="Arial" w:cs="Arial"/>
          <w:b/>
          <w:bCs/>
          <w:color w:val="212121"/>
          <w:sz w:val="21"/>
          <w:szCs w:val="21"/>
          <w:shd w:val="clear" w:color="auto" w:fill="FFFFFF"/>
          <w:lang w:eastAsia="ru-RU"/>
        </w:rPr>
        <w:t>Реквизиты заявителя</w:t>
      </w:r>
      <w:r w:rsidRPr="00A7446F">
        <w:rPr>
          <w:rFonts w:ascii="Arial" w:eastAsia="Times New Roman" w:hAnsi="Arial" w:cs="Arial"/>
          <w:color w:val="212121"/>
          <w:sz w:val="21"/>
          <w:szCs w:val="21"/>
          <w:shd w:val="clear" w:color="auto" w:fill="FFFFFF"/>
          <w:lang w:eastAsia="ru-RU"/>
        </w:rPr>
        <w:t>(наименование, адрес (местонахождение) – для юридических лиц, Ф.И.О., адрес</w:t>
      </w:r>
      <w:r w:rsidRPr="00A7446F">
        <w:rPr>
          <w:rFonts w:ascii="Arial" w:eastAsia="Times New Roman" w:hAnsi="Arial" w:cs="Arial"/>
          <w:color w:val="212121"/>
          <w:sz w:val="21"/>
          <w:szCs w:val="21"/>
          <w:shd w:val="clear" w:color="auto" w:fill="FFFFFF"/>
          <w:lang w:eastAsia="ru-RU"/>
        </w:rPr>
        <w:br/>
        <w:t>места жительства – для индивидуальных предпринимателей и физических лиц)</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851"/>
        <w:gridCol w:w="1474"/>
        <w:gridCol w:w="454"/>
        <w:gridCol w:w="1701"/>
      </w:tblGrid>
      <w:tr w:rsidR="00A7446F" w:rsidRPr="00A7446F" w:rsidTr="00A7446F">
        <w:tc>
          <w:tcPr>
            <w:tcW w:w="851" w:type="dxa"/>
            <w:shd w:val="clear" w:color="auto" w:fill="FFFFFF"/>
            <w:tcMar>
              <w:top w:w="0" w:type="dxa"/>
              <w:left w:w="28" w:type="dxa"/>
              <w:bottom w:w="0" w:type="dxa"/>
              <w:right w:w="28" w:type="dxa"/>
            </w:tcMar>
            <w:vAlign w:val="bottom"/>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Arial" w:eastAsia="Times New Roman" w:hAnsi="Arial" w:cs="Arial"/>
                <w:color w:val="212121"/>
                <w:sz w:val="24"/>
                <w:szCs w:val="24"/>
                <w:lang w:eastAsia="ru-RU"/>
              </w:rPr>
              <w:t>Исх. от</w:t>
            </w:r>
          </w:p>
        </w:tc>
        <w:tc>
          <w:tcPr>
            <w:tcW w:w="1474" w:type="dxa"/>
            <w:tcBorders>
              <w:top w:val="nil"/>
              <w:left w:val="nil"/>
              <w:bottom w:val="nil"/>
              <w:right w:val="nil"/>
            </w:tcBorders>
            <w:shd w:val="clear" w:color="auto" w:fill="FFFFFF"/>
            <w:tcMar>
              <w:top w:w="0" w:type="dxa"/>
              <w:left w:w="28" w:type="dxa"/>
              <w:bottom w:w="0" w:type="dxa"/>
              <w:right w:w="28" w:type="dxa"/>
            </w:tcMar>
            <w:vAlign w:val="bottom"/>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454" w:type="dxa"/>
            <w:shd w:val="clear" w:color="auto" w:fill="FFFFFF"/>
            <w:tcMar>
              <w:top w:w="0" w:type="dxa"/>
              <w:left w:w="28" w:type="dxa"/>
              <w:bottom w:w="0" w:type="dxa"/>
              <w:right w:w="28" w:type="dxa"/>
            </w:tcMar>
            <w:vAlign w:val="bottom"/>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w:t>
            </w:r>
          </w:p>
        </w:tc>
        <w:tc>
          <w:tcPr>
            <w:tcW w:w="1701" w:type="dxa"/>
            <w:tcBorders>
              <w:top w:val="nil"/>
              <w:left w:val="nil"/>
              <w:bottom w:val="nil"/>
              <w:right w:val="nil"/>
            </w:tcBorders>
            <w:shd w:val="clear" w:color="auto" w:fill="FFFFFF"/>
            <w:tcMar>
              <w:top w:w="0" w:type="dxa"/>
              <w:left w:w="28" w:type="dxa"/>
              <w:bottom w:w="0" w:type="dxa"/>
              <w:right w:w="28" w:type="dxa"/>
            </w:tcMar>
            <w:vAlign w:val="bottom"/>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r>
    </w:tbl>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1361"/>
        <w:gridCol w:w="3119"/>
      </w:tblGrid>
      <w:tr w:rsidR="00A7446F" w:rsidRPr="00A7446F" w:rsidTr="00A7446F">
        <w:tc>
          <w:tcPr>
            <w:tcW w:w="1361" w:type="dxa"/>
            <w:shd w:val="clear" w:color="auto" w:fill="FFFFFF"/>
            <w:tcMar>
              <w:top w:w="0" w:type="dxa"/>
              <w:left w:w="28" w:type="dxa"/>
              <w:bottom w:w="0" w:type="dxa"/>
              <w:right w:w="28" w:type="dxa"/>
            </w:tcMar>
            <w:vAlign w:val="bottom"/>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Arial" w:eastAsia="Times New Roman" w:hAnsi="Arial" w:cs="Arial"/>
                <w:color w:val="212121"/>
                <w:sz w:val="24"/>
                <w:szCs w:val="24"/>
                <w:lang w:eastAsia="ru-RU"/>
              </w:rPr>
              <w:t>поступило в</w:t>
            </w:r>
          </w:p>
        </w:tc>
        <w:tc>
          <w:tcPr>
            <w:tcW w:w="3119" w:type="dxa"/>
            <w:tcBorders>
              <w:top w:val="nil"/>
              <w:left w:val="nil"/>
              <w:bottom w:val="nil"/>
              <w:right w:val="nil"/>
            </w:tcBorders>
            <w:shd w:val="clear" w:color="auto" w:fill="FFFFFF"/>
            <w:tcMar>
              <w:top w:w="0" w:type="dxa"/>
              <w:left w:w="28" w:type="dxa"/>
              <w:bottom w:w="0" w:type="dxa"/>
              <w:right w:w="28" w:type="dxa"/>
            </w:tcMar>
            <w:vAlign w:val="bottom"/>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r>
    </w:tbl>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74"/>
        <w:gridCol w:w="1751"/>
        <w:gridCol w:w="454"/>
        <w:gridCol w:w="1701"/>
      </w:tblGrid>
      <w:tr w:rsidR="00A7446F" w:rsidRPr="00A7446F" w:rsidTr="00A7446F">
        <w:tc>
          <w:tcPr>
            <w:tcW w:w="574" w:type="dxa"/>
            <w:shd w:val="clear" w:color="auto" w:fill="FFFFFF"/>
            <w:tcMar>
              <w:top w:w="0" w:type="dxa"/>
              <w:left w:w="28" w:type="dxa"/>
              <w:bottom w:w="0" w:type="dxa"/>
              <w:right w:w="28" w:type="dxa"/>
            </w:tcMar>
            <w:vAlign w:val="bottom"/>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Arial" w:eastAsia="Times New Roman" w:hAnsi="Arial" w:cs="Arial"/>
                <w:color w:val="212121"/>
                <w:sz w:val="24"/>
                <w:szCs w:val="24"/>
                <w:lang w:eastAsia="ru-RU"/>
              </w:rPr>
              <w:t>дата</w:t>
            </w:r>
          </w:p>
        </w:tc>
        <w:tc>
          <w:tcPr>
            <w:tcW w:w="1751" w:type="dxa"/>
            <w:tcBorders>
              <w:top w:val="nil"/>
              <w:left w:val="nil"/>
              <w:bottom w:val="nil"/>
              <w:right w:val="nil"/>
            </w:tcBorders>
            <w:shd w:val="clear" w:color="auto" w:fill="FFFFFF"/>
            <w:tcMar>
              <w:top w:w="0" w:type="dxa"/>
              <w:left w:w="28" w:type="dxa"/>
              <w:bottom w:w="0" w:type="dxa"/>
              <w:right w:w="28" w:type="dxa"/>
            </w:tcMar>
            <w:vAlign w:val="bottom"/>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454" w:type="dxa"/>
            <w:shd w:val="clear" w:color="auto" w:fill="FFFFFF"/>
            <w:tcMar>
              <w:top w:w="0" w:type="dxa"/>
              <w:left w:w="28" w:type="dxa"/>
              <w:bottom w:w="0" w:type="dxa"/>
              <w:right w:w="28" w:type="dxa"/>
            </w:tcMar>
            <w:vAlign w:val="bottom"/>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w:t>
            </w:r>
          </w:p>
        </w:tc>
        <w:tc>
          <w:tcPr>
            <w:tcW w:w="1701" w:type="dxa"/>
            <w:tcBorders>
              <w:top w:val="nil"/>
              <w:left w:val="nil"/>
              <w:bottom w:val="nil"/>
              <w:right w:val="nil"/>
            </w:tcBorders>
            <w:shd w:val="clear" w:color="auto" w:fill="FFFFFF"/>
            <w:tcMar>
              <w:top w:w="0" w:type="dxa"/>
              <w:left w:w="28" w:type="dxa"/>
              <w:bottom w:w="0" w:type="dxa"/>
              <w:right w:w="28" w:type="dxa"/>
            </w:tcMar>
            <w:vAlign w:val="bottom"/>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r>
    </w:tbl>
    <w:p w:rsidR="00A7446F" w:rsidRPr="00A7446F" w:rsidRDefault="00A7446F" w:rsidP="00A7446F">
      <w:pPr>
        <w:spacing w:after="0" w:line="240" w:lineRule="auto"/>
        <w:ind w:left="135" w:right="135"/>
        <w:rPr>
          <w:rFonts w:ascii="Times New Roman" w:eastAsia="Times New Roman" w:hAnsi="Times New Roman" w:cs="Times New Roman"/>
          <w:color w:val="212121"/>
          <w:sz w:val="21"/>
          <w:szCs w:val="21"/>
          <w:bdr w:val="none" w:sz="0" w:space="0" w:color="auto" w:frame="1"/>
          <w:shd w:val="clear" w:color="auto" w:fill="FFFFFF"/>
          <w:lang w:eastAsia="ru-RU"/>
        </w:rPr>
      </w:pPr>
      <w:r w:rsidRPr="00A7446F">
        <w:rPr>
          <w:rFonts w:ascii="Arial" w:eastAsia="Times New Roman" w:hAnsi="Arial" w:cs="Arial"/>
          <w:b/>
          <w:bCs/>
          <w:color w:val="212121"/>
          <w:sz w:val="21"/>
          <w:szCs w:val="21"/>
          <w:shd w:val="clear" w:color="auto" w:fill="FFFFFF"/>
          <w:lang w:eastAsia="ru-RU"/>
        </w:rPr>
        <w:t>ЗАЯВЛЕНИЕ</w:t>
      </w:r>
      <w:r w:rsidRPr="00A7446F">
        <w:rPr>
          <w:rFonts w:ascii="Arial" w:eastAsia="Times New Roman" w:hAnsi="Arial" w:cs="Arial"/>
          <w:b/>
          <w:bCs/>
          <w:color w:val="212121"/>
          <w:sz w:val="21"/>
          <w:szCs w:val="21"/>
          <w:shd w:val="clear" w:color="auto" w:fill="FFFFFF"/>
          <w:lang w:eastAsia="ru-RU"/>
        </w:rPr>
        <w:br/>
        <w:t>на получение специального разрешения на движение по автомобильным</w:t>
      </w:r>
      <w:r w:rsidRPr="00A7446F">
        <w:rPr>
          <w:rFonts w:ascii="Arial" w:eastAsia="Times New Roman" w:hAnsi="Arial" w:cs="Arial"/>
          <w:b/>
          <w:bCs/>
          <w:color w:val="212121"/>
          <w:sz w:val="21"/>
          <w:szCs w:val="21"/>
          <w:shd w:val="clear" w:color="auto" w:fill="FFFFFF"/>
          <w:lang w:eastAsia="ru-RU"/>
        </w:rPr>
        <w:br/>
        <w:t>дорогам </w:t>
      </w:r>
      <w:r w:rsidRPr="00A7446F">
        <w:rPr>
          <w:rFonts w:ascii="Arial" w:eastAsia="Times New Roman" w:hAnsi="Arial" w:cs="Arial"/>
          <w:color w:val="212121"/>
          <w:sz w:val="21"/>
          <w:szCs w:val="21"/>
          <w:shd w:val="clear" w:color="auto" w:fill="FFFFFF"/>
          <w:lang w:eastAsia="ru-RU"/>
        </w:rPr>
        <w:t>тяжеловесного и (или) крупногабаритного транспортного средства</w:t>
      </w:r>
    </w:p>
    <w:p w:rsidR="00A7446F" w:rsidRPr="00A7446F" w:rsidRDefault="00A7446F" w:rsidP="00A7446F">
      <w:pPr>
        <w:spacing w:after="0" w:line="240" w:lineRule="auto"/>
        <w:ind w:left="192" w:right="192"/>
        <w:rPr>
          <w:rFonts w:ascii="Times New Roman" w:eastAsia="Times New Roman" w:hAnsi="Times New Roman" w:cs="Times New Roman"/>
          <w:sz w:val="24"/>
          <w:szCs w:val="24"/>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Наименование, адрес и телефон владельца транспортного средства</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ИНН, ОГРН/ОГРИП владельца транспортного средства </w:t>
      </w:r>
      <w:bookmarkStart w:id="0" w:name="_ftnref1"/>
      <w:r w:rsidRPr="00A7446F">
        <w:rPr>
          <w:rFonts w:ascii="Arial" w:eastAsia="Times New Roman" w:hAnsi="Arial" w:cs="Arial"/>
          <w:b/>
          <w:bCs/>
          <w:color w:val="212121"/>
          <w:sz w:val="24"/>
          <w:szCs w:val="24"/>
          <w:bdr w:val="none" w:sz="0" w:space="0" w:color="auto" w:frame="1"/>
          <w:shd w:val="clear" w:color="auto" w:fill="FFFFFF"/>
          <w:lang w:eastAsia="ru-RU"/>
        </w:rPr>
        <w:fldChar w:fldCharType="begin"/>
      </w:r>
      <w:r w:rsidRPr="00A7446F">
        <w:rPr>
          <w:rFonts w:ascii="Arial" w:eastAsia="Times New Roman" w:hAnsi="Arial" w:cs="Arial"/>
          <w:b/>
          <w:bCs/>
          <w:color w:val="212121"/>
          <w:sz w:val="24"/>
          <w:szCs w:val="24"/>
          <w:bdr w:val="none" w:sz="0" w:space="0" w:color="auto" w:frame="1"/>
          <w:shd w:val="clear" w:color="auto" w:fill="FFFFFF"/>
          <w:lang w:eastAsia="ru-RU"/>
        </w:rPr>
        <w:instrText xml:space="preserve"> HYPERLINK "file:///D:\\%D0%A0%D0%B0%D0%B1%20%D1%81%D1%82%D0%BE%D0%BB\\%D0%94%D0%BE%D0%BA%D1%83%D0%BC%D0%B5%D0%BD%D1%82%D1%8B%20%D0%B4%D0%BB%D1%8F%20%D0%BF%D1%80%D0%BE%D0%BA%D1%83%D1%80%D0%BE%D1%82%D1%83%D1%80%D1%8B\\%D0%BD.%D0%BF%20%D0%B0%D0%BA%D1%82%D1%8B%20%E2%84%962\\2016\\%D0%BC%D0%B0%D0%B9\\3\\%D0%BF%D0%BE%D1%81%D1%82%D0%B0%D0%BD%D0%BE%D0%B2%D0%BB%D0%B5%D0%BD%D0%B8%D0%B5%2050.doc" \l "_ftn1" </w:instrText>
      </w:r>
      <w:r w:rsidRPr="00A7446F">
        <w:rPr>
          <w:rFonts w:ascii="Arial" w:eastAsia="Times New Roman" w:hAnsi="Arial" w:cs="Arial"/>
          <w:b/>
          <w:bCs/>
          <w:color w:val="212121"/>
          <w:sz w:val="24"/>
          <w:szCs w:val="24"/>
          <w:bdr w:val="none" w:sz="0" w:space="0" w:color="auto" w:frame="1"/>
          <w:shd w:val="clear" w:color="auto" w:fill="FFFFFF"/>
          <w:lang w:eastAsia="ru-RU"/>
        </w:rPr>
        <w:fldChar w:fldCharType="separate"/>
      </w:r>
      <w:r w:rsidRPr="00A7446F">
        <w:rPr>
          <w:rFonts w:ascii="Arial" w:eastAsia="Times New Roman" w:hAnsi="Arial" w:cs="Arial"/>
          <w:b/>
          <w:bCs/>
          <w:color w:val="0263B2"/>
          <w:sz w:val="24"/>
          <w:szCs w:val="24"/>
          <w:u w:val="single"/>
          <w:bdr w:val="none" w:sz="0" w:space="0" w:color="auto" w:frame="1"/>
          <w:lang w:eastAsia="ru-RU"/>
        </w:rPr>
        <w:t>*</w:t>
      </w:r>
      <w:r w:rsidRPr="00A7446F">
        <w:rPr>
          <w:rFonts w:ascii="Arial" w:eastAsia="Times New Roman" w:hAnsi="Arial" w:cs="Arial"/>
          <w:b/>
          <w:bCs/>
          <w:color w:val="212121"/>
          <w:sz w:val="24"/>
          <w:szCs w:val="24"/>
          <w:bdr w:val="none" w:sz="0" w:space="0" w:color="auto" w:frame="1"/>
          <w:shd w:val="clear" w:color="auto" w:fill="FFFFFF"/>
          <w:lang w:eastAsia="ru-RU"/>
        </w:rPr>
        <w:fldChar w:fldCharType="end"/>
      </w:r>
      <w:bookmarkEnd w:id="0"/>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Маршрут движения</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Вид перевозки </w:t>
      </w:r>
      <w:r w:rsidRPr="00A7446F">
        <w:rPr>
          <w:rFonts w:ascii="Arial" w:eastAsia="Times New Roman" w:hAnsi="Arial" w:cs="Arial"/>
          <w:color w:val="212121"/>
          <w:sz w:val="24"/>
          <w:szCs w:val="24"/>
          <w:bdr w:val="none" w:sz="0" w:space="0" w:color="auto" w:frame="1"/>
          <w:shd w:val="clear" w:color="auto" w:fill="FFFFFF"/>
          <w:lang w:eastAsia="ru-RU"/>
        </w:rPr>
        <w:t>(международная, межрегиональная, местная)</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На срок</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с</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lastRenderedPageBreak/>
        <w:t>по</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На количество поездок</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Характеристика груза:</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Делимый</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да</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нет</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Наименование </w:t>
      </w:r>
      <w:bookmarkStart w:id="1" w:name="_ftnref2"/>
      <w:r w:rsidRPr="00A7446F">
        <w:rPr>
          <w:rFonts w:ascii="Arial" w:eastAsia="Times New Roman" w:hAnsi="Arial" w:cs="Arial"/>
          <w:b/>
          <w:bCs/>
          <w:color w:val="212121"/>
          <w:sz w:val="24"/>
          <w:szCs w:val="24"/>
          <w:bdr w:val="none" w:sz="0" w:space="0" w:color="auto" w:frame="1"/>
          <w:shd w:val="clear" w:color="auto" w:fill="FFFFFF"/>
          <w:lang w:eastAsia="ru-RU"/>
        </w:rPr>
        <w:fldChar w:fldCharType="begin"/>
      </w:r>
      <w:r w:rsidRPr="00A7446F">
        <w:rPr>
          <w:rFonts w:ascii="Arial" w:eastAsia="Times New Roman" w:hAnsi="Arial" w:cs="Arial"/>
          <w:b/>
          <w:bCs/>
          <w:color w:val="212121"/>
          <w:sz w:val="24"/>
          <w:szCs w:val="24"/>
          <w:bdr w:val="none" w:sz="0" w:space="0" w:color="auto" w:frame="1"/>
          <w:shd w:val="clear" w:color="auto" w:fill="FFFFFF"/>
          <w:lang w:eastAsia="ru-RU"/>
        </w:rPr>
        <w:instrText xml:space="preserve"> HYPERLINK "file:///D:\\%D0%A0%D0%B0%D0%B1%20%D1%81%D1%82%D0%BE%D0%BB\\%D0%94%D0%BE%D0%BA%D1%83%D0%BC%D0%B5%D0%BD%D1%82%D1%8B%20%D0%B4%D0%BB%D1%8F%20%D0%BF%D1%80%D0%BE%D0%BA%D1%83%D1%80%D0%BE%D1%82%D1%83%D1%80%D1%8B\\%D0%BD.%D0%BF%20%D0%B0%D0%BA%D1%82%D1%8B%20%E2%84%962\\2016\\%D0%BC%D0%B0%D0%B9\\3\\%D0%BF%D0%BE%D1%81%D1%82%D0%B0%D0%BD%D0%BE%D0%B2%D0%BB%D0%B5%D0%BD%D0%B8%D0%B5%2050.doc" \l "_ftn2" </w:instrText>
      </w:r>
      <w:r w:rsidRPr="00A7446F">
        <w:rPr>
          <w:rFonts w:ascii="Arial" w:eastAsia="Times New Roman" w:hAnsi="Arial" w:cs="Arial"/>
          <w:b/>
          <w:bCs/>
          <w:color w:val="212121"/>
          <w:sz w:val="24"/>
          <w:szCs w:val="24"/>
          <w:bdr w:val="none" w:sz="0" w:space="0" w:color="auto" w:frame="1"/>
          <w:shd w:val="clear" w:color="auto" w:fill="FFFFFF"/>
          <w:lang w:eastAsia="ru-RU"/>
        </w:rPr>
        <w:fldChar w:fldCharType="separate"/>
      </w:r>
      <w:r w:rsidRPr="00A7446F">
        <w:rPr>
          <w:rFonts w:ascii="Arial" w:eastAsia="Times New Roman" w:hAnsi="Arial" w:cs="Arial"/>
          <w:b/>
          <w:bCs/>
          <w:color w:val="0263B2"/>
          <w:sz w:val="24"/>
          <w:szCs w:val="24"/>
          <w:u w:val="single"/>
          <w:bdr w:val="none" w:sz="0" w:space="0" w:color="auto" w:frame="1"/>
          <w:lang w:eastAsia="ru-RU"/>
        </w:rPr>
        <w:t>**</w:t>
      </w:r>
      <w:r w:rsidRPr="00A7446F">
        <w:rPr>
          <w:rFonts w:ascii="Arial" w:eastAsia="Times New Roman" w:hAnsi="Arial" w:cs="Arial"/>
          <w:b/>
          <w:bCs/>
          <w:color w:val="212121"/>
          <w:sz w:val="24"/>
          <w:szCs w:val="24"/>
          <w:bdr w:val="none" w:sz="0" w:space="0" w:color="auto" w:frame="1"/>
          <w:shd w:val="clear" w:color="auto" w:fill="FFFFFF"/>
          <w:lang w:eastAsia="ru-RU"/>
        </w:rPr>
        <w:fldChar w:fldCharType="end"/>
      </w:r>
      <w:bookmarkEnd w:id="1"/>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Габариты</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Масса</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Транспортное средство (автопоезд) </w:t>
      </w:r>
      <w:r w:rsidRPr="00A7446F">
        <w:rPr>
          <w:rFonts w:ascii="Arial" w:eastAsia="Times New Roman" w:hAnsi="Arial" w:cs="Arial"/>
          <w:color w:val="212121"/>
          <w:sz w:val="24"/>
          <w:szCs w:val="24"/>
          <w:bdr w:val="none" w:sz="0" w:space="0" w:color="auto" w:frame="1"/>
          <w:shd w:val="clear" w:color="auto" w:fill="FFFFFF"/>
          <w:lang w:eastAsia="ru-RU"/>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Параметры транспортного средства (автопоезда)</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Масса транспортного средства (автопоезда) без груза/с грузом (т)</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Масса тягача (т)</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Масса прицепа (полуприцепа) (т)</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Расстояние между осями</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Нагрузка на оси (т)</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Габариты транспортного средства (автопоезда):</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Длина (м)</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Ширина (м)</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Высота (м)</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Минимальный радиус поворота с грузом (м)</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Необходимость автомобиля сопровождения (прикрытия)</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Предполагаемая максимальная скорость движения транспортного средства (автопоезда) (км/час)</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i/>
          <w:iCs/>
          <w:color w:val="212121"/>
          <w:sz w:val="24"/>
          <w:szCs w:val="24"/>
          <w:bdr w:val="none" w:sz="0" w:space="0" w:color="auto" w:frame="1"/>
          <w:shd w:val="clear" w:color="auto" w:fill="FFFFFF"/>
          <w:lang w:eastAsia="ru-RU"/>
        </w:rPr>
        <w:t>Банковские реквизиты</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Оплату гарантируем</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b/>
          <w:bCs/>
          <w:color w:val="212121"/>
          <w:sz w:val="24"/>
          <w:szCs w:val="24"/>
          <w:bdr w:val="none" w:sz="0" w:space="0" w:color="auto" w:frame="1"/>
          <w:shd w:val="clear" w:color="auto" w:fill="FFFFFF"/>
          <w:lang w:eastAsia="ru-RU"/>
        </w:rPr>
        <w:t> </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i/>
          <w:iCs/>
          <w:color w:val="212121"/>
          <w:sz w:val="24"/>
          <w:szCs w:val="24"/>
          <w:bdr w:val="none" w:sz="0" w:space="0" w:color="auto" w:frame="1"/>
          <w:shd w:val="clear" w:color="auto" w:fill="FFFFFF"/>
          <w:lang w:eastAsia="ru-RU"/>
        </w:rPr>
        <w:t>(должность)</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i/>
          <w:iCs/>
          <w:color w:val="212121"/>
          <w:sz w:val="24"/>
          <w:szCs w:val="24"/>
          <w:bdr w:val="none" w:sz="0" w:space="0" w:color="auto" w:frame="1"/>
          <w:shd w:val="clear" w:color="auto" w:fill="FFFFFF"/>
          <w:lang w:eastAsia="ru-RU"/>
        </w:rPr>
        <w:t>(подпись)</w:t>
      </w:r>
    </w:p>
    <w:p w:rsidR="00A7446F" w:rsidRPr="00A7446F" w:rsidRDefault="00A7446F" w:rsidP="00A7446F">
      <w:pPr>
        <w:spacing w:after="0" w:line="240" w:lineRule="auto"/>
        <w:ind w:left="192" w:right="192"/>
        <w:rPr>
          <w:rFonts w:ascii="Times New Roman" w:eastAsia="Times New Roman" w:hAnsi="Times New Roman" w:cs="Times New Roman"/>
          <w:color w:val="212121"/>
          <w:sz w:val="24"/>
          <w:szCs w:val="24"/>
          <w:bdr w:val="none" w:sz="0" w:space="0" w:color="auto" w:frame="1"/>
          <w:shd w:val="clear" w:color="auto" w:fill="FFFFFF"/>
          <w:lang w:eastAsia="ru-RU"/>
        </w:rPr>
      </w:pPr>
      <w:r w:rsidRPr="00A7446F">
        <w:rPr>
          <w:rFonts w:ascii="Arial" w:eastAsia="Times New Roman" w:hAnsi="Arial" w:cs="Arial"/>
          <w:i/>
          <w:iCs/>
          <w:color w:val="212121"/>
          <w:sz w:val="24"/>
          <w:szCs w:val="24"/>
          <w:bdr w:val="none" w:sz="0" w:space="0" w:color="auto" w:frame="1"/>
          <w:shd w:val="clear" w:color="auto" w:fill="FFFFFF"/>
          <w:lang w:eastAsia="ru-RU"/>
        </w:rPr>
        <w:lastRenderedPageBreak/>
        <w:t>(фамилия)</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color w:val="212121"/>
          <w:sz w:val="21"/>
          <w:szCs w:val="21"/>
          <w:shd w:val="clear" w:color="auto" w:fill="FFFFFF"/>
          <w:lang w:eastAsia="ru-RU"/>
        </w:rPr>
        <w:t>                    Приложение № 3К Административному регламенту   </w:t>
      </w:r>
      <w:r w:rsidRPr="00A7446F">
        <w:rPr>
          <w:rFonts w:ascii="Arial" w:eastAsia="Times New Roman" w:hAnsi="Arial" w:cs="Arial"/>
          <w:noProof/>
          <w:color w:val="212121"/>
          <w:sz w:val="21"/>
          <w:szCs w:val="21"/>
          <w:shd w:val="clear" w:color="auto" w:fill="FFFFFF"/>
          <w:lang w:eastAsia="ru-RU"/>
        </w:rPr>
        <mc:AlternateContent>
          <mc:Choice Requires="wps">
            <w:drawing>
              <wp:inline distT="0" distB="0" distL="0" distR="0">
                <wp:extent cx="5857875" cy="3876675"/>
                <wp:effectExtent l="0" t="0" r="0" b="0"/>
                <wp:docPr id="3" name="Прямоугольник 3" descr="C:\Users\Admin\AppData\Local\Temp\msohtmlclip1\01\clip_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387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7E4EB" id="Прямоугольник 3" o:spid="_x0000_s1026" style="width:461.25pt;height:3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" filled="f" stroked="f">
                <o:lock v:ext="edit" aspectratio="t"/>
                <w10:anchorlock/>
              </v:rect>
            </w:pict>
          </mc:Fallback>
        </mc:AlternateContent>
      </w:r>
      <w:r w:rsidRPr="00A7446F">
        <w:rPr>
          <w:rFonts w:ascii="Arial" w:eastAsia="Times New Roman" w:hAnsi="Arial" w:cs="Arial"/>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lastRenderedPageBreak/>
        <w:t>  </w:t>
      </w:r>
      <w:r w:rsidRPr="00A7446F">
        <w:rPr>
          <w:rFonts w:ascii="Arial" w:eastAsia="Times New Roman" w:hAnsi="Arial" w:cs="Arial"/>
          <w:noProof/>
          <w:color w:val="212121"/>
          <w:sz w:val="21"/>
          <w:szCs w:val="21"/>
          <w:shd w:val="clear" w:color="auto" w:fill="FFFFFF"/>
          <w:lang w:eastAsia="ru-RU"/>
        </w:rPr>
        <mc:AlternateContent>
          <mc:Choice Requires="wps">
            <w:drawing>
              <wp:inline distT="0" distB="0" distL="0" distR="0">
                <wp:extent cx="5181600" cy="7181850"/>
                <wp:effectExtent l="0" t="0" r="0" b="0"/>
                <wp:docPr id="2" name="Прямоугольник 2" descr="C:\Users\Admin\AppData\Local\Temp\msohtmlclip1\01\clip_image00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1600" cy="718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F8EA6" id="Прямоугольник 2" o:spid="_x0000_s1026" style="width:408pt;height: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" filled="f" stroked="f">
                <o:lock v:ext="edit" aspectratio="t"/>
                <w10:anchorlock/>
              </v:rect>
            </w:pict>
          </mc:Fallback>
        </mc:AlternateContent>
      </w:r>
      <w:r w:rsidRPr="00A7446F">
        <w:rPr>
          <w:rFonts w:ascii="Arial" w:eastAsia="Times New Roman" w:hAnsi="Arial" w:cs="Arial"/>
          <w:color w:val="212121"/>
          <w:sz w:val="21"/>
          <w:szCs w:val="21"/>
          <w:shd w:val="clear" w:color="auto" w:fill="FFFFFF"/>
          <w:lang w:eastAsia="ru-RU"/>
        </w:rPr>
        <w:t>           Приложение № 4    к  административному регламенту</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 </w:t>
      </w:r>
    </w:p>
    <w:tbl>
      <w:tblPr>
        <w:tblW w:w="10845" w:type="dxa"/>
        <w:shd w:val="clear" w:color="auto" w:fill="FFFFFF"/>
        <w:tblCellMar>
          <w:left w:w="0" w:type="dxa"/>
          <w:right w:w="0" w:type="dxa"/>
        </w:tblCellMar>
        <w:tblLook w:val="04A0" w:firstRow="1" w:lastRow="0" w:firstColumn="1" w:lastColumn="0" w:noHBand="0" w:noVBand="1"/>
      </w:tblPr>
      <w:tblGrid>
        <w:gridCol w:w="1192"/>
        <w:gridCol w:w="1117"/>
        <w:gridCol w:w="34"/>
        <w:gridCol w:w="899"/>
        <w:gridCol w:w="533"/>
        <w:gridCol w:w="549"/>
        <w:gridCol w:w="1037"/>
        <w:gridCol w:w="275"/>
        <w:gridCol w:w="33"/>
        <w:gridCol w:w="1119"/>
        <w:gridCol w:w="197"/>
        <w:gridCol w:w="692"/>
        <w:gridCol w:w="99"/>
        <w:gridCol w:w="612"/>
        <w:gridCol w:w="380"/>
        <w:gridCol w:w="90"/>
        <w:gridCol w:w="594"/>
        <w:gridCol w:w="279"/>
        <w:gridCol w:w="75"/>
        <w:gridCol w:w="940"/>
        <w:gridCol w:w="99"/>
      </w:tblGrid>
      <w:tr w:rsidR="00A7446F" w:rsidRPr="00A7446F" w:rsidTr="00A7446F">
        <w:tc>
          <w:tcPr>
            <w:tcW w:w="2550" w:type="dxa"/>
            <w:gridSpan w:val="2"/>
            <w:tcBorders>
              <w:top w:val="nil"/>
              <w:left w:val="nil"/>
              <w:bottom w:val="nil"/>
              <w:right w:val="nil"/>
            </w:tcBorders>
            <w:shd w:val="clear" w:color="auto" w:fill="FFFFFF"/>
            <w:vAlign w:val="center"/>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Times New Roman" w:eastAsia="Times New Roman" w:hAnsi="Times New Roman" w:cs="Times New Roman"/>
                <w:color w:val="212121"/>
                <w:sz w:val="24"/>
                <w:szCs w:val="24"/>
                <w:lang w:eastAsia="ru-RU"/>
              </w:rPr>
              <w:t> </w:t>
            </w:r>
          </w:p>
        </w:tc>
        <w:tc>
          <w:tcPr>
            <w:tcW w:w="6803" w:type="dxa"/>
            <w:gridSpan w:val="15"/>
            <w:tcBorders>
              <w:top w:val="outset" w:sz="8" w:space="0" w:color="auto"/>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Прием и регистрация заявления и прилагаемых к нему документов</w:t>
            </w:r>
          </w:p>
        </w:tc>
        <w:tc>
          <w:tcPr>
            <w:tcW w:w="1485" w:type="dxa"/>
            <w:gridSpan w:val="4"/>
            <w:tcBorders>
              <w:top w:val="nil"/>
              <w:left w:val="nil"/>
              <w:bottom w:val="nil"/>
              <w:right w:val="nil"/>
            </w:tcBorders>
            <w:shd w:val="clear" w:color="auto" w:fill="FFFFFF"/>
            <w:vAlign w:val="center"/>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Times New Roman" w:eastAsia="Times New Roman" w:hAnsi="Times New Roman" w:cs="Times New Roman"/>
                <w:color w:val="212121"/>
                <w:sz w:val="24"/>
                <w:szCs w:val="24"/>
                <w:lang w:eastAsia="ru-RU"/>
              </w:rPr>
              <w:t> </w:t>
            </w:r>
          </w:p>
        </w:tc>
      </w:tr>
      <w:tr w:rsidR="00A7446F" w:rsidRPr="00A7446F" w:rsidTr="00A7446F">
        <w:tc>
          <w:tcPr>
            <w:tcW w:w="1305" w:type="dxa"/>
            <w:tcBorders>
              <w:top w:val="nil"/>
              <w:left w:val="nil"/>
              <w:bottom w:val="nil"/>
              <w:right w:val="nil"/>
            </w:tcBorders>
            <w:shd w:val="clear" w:color="auto" w:fill="FFFFFF"/>
            <w:vAlign w:val="center"/>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Times New Roman" w:eastAsia="Times New Roman" w:hAnsi="Times New Roman" w:cs="Times New Roman"/>
                <w:color w:val="212121"/>
                <w:sz w:val="24"/>
                <w:szCs w:val="24"/>
                <w:lang w:eastAsia="ru-RU"/>
              </w:rPr>
              <w:t> </w:t>
            </w:r>
          </w:p>
        </w:tc>
        <w:tc>
          <w:tcPr>
            <w:tcW w:w="2239" w:type="dxa"/>
            <w:gridSpan w:val="3"/>
            <w:tcBorders>
              <w:top w:val="nil"/>
              <w:left w:val="nil"/>
              <w:bottom w:val="nil"/>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2262" w:type="dxa"/>
            <w:gridSpan w:val="3"/>
            <w:tcBorders>
              <w:top w:val="nil"/>
              <w:left w:val="nil"/>
              <w:bottom w:val="nil"/>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236" w:type="dxa"/>
            <w:tcBorders>
              <w:top w:val="nil"/>
              <w:left w:val="nil"/>
              <w:bottom w:val="nil"/>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1352" w:type="dxa"/>
            <w:gridSpan w:val="3"/>
            <w:tcBorders>
              <w:top w:val="nil"/>
              <w:left w:val="nil"/>
              <w:bottom w:val="nil"/>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1307" w:type="dxa"/>
            <w:gridSpan w:val="5"/>
            <w:tcBorders>
              <w:top w:val="nil"/>
              <w:left w:val="nil"/>
              <w:bottom w:val="nil"/>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2132" w:type="dxa"/>
            <w:gridSpan w:val="5"/>
            <w:tcBorders>
              <w:top w:val="nil"/>
              <w:left w:val="nil"/>
              <w:bottom w:val="nil"/>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r>
      <w:tr w:rsidR="00A7446F" w:rsidRPr="00A7446F" w:rsidTr="00A7446F">
        <w:tc>
          <w:tcPr>
            <w:tcW w:w="2550" w:type="dxa"/>
            <w:gridSpan w:val="2"/>
            <w:tcBorders>
              <w:top w:val="nil"/>
              <w:left w:val="nil"/>
              <w:bottom w:val="nil"/>
              <w:right w:val="nil"/>
            </w:tcBorders>
            <w:shd w:val="clear" w:color="auto" w:fill="FFFFFF"/>
            <w:vAlign w:val="center"/>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Times New Roman" w:eastAsia="Times New Roman" w:hAnsi="Times New Roman" w:cs="Times New Roman"/>
                <w:color w:val="212121"/>
                <w:sz w:val="24"/>
                <w:szCs w:val="24"/>
                <w:lang w:eastAsia="ru-RU"/>
              </w:rPr>
              <w:t> </w:t>
            </w:r>
          </w:p>
        </w:tc>
        <w:tc>
          <w:tcPr>
            <w:tcW w:w="6803" w:type="dxa"/>
            <w:gridSpan w:val="15"/>
            <w:tcBorders>
              <w:top w:val="outset" w:sz="8" w:space="0" w:color="auto"/>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Рассмотрение представленных документов, истребование документов (сведений) в рамках межведомственного взаимодействия</w:t>
            </w:r>
          </w:p>
        </w:tc>
        <w:tc>
          <w:tcPr>
            <w:tcW w:w="1485" w:type="dxa"/>
            <w:gridSpan w:val="4"/>
            <w:tcBorders>
              <w:top w:val="nil"/>
              <w:left w:val="nil"/>
              <w:bottom w:val="nil"/>
              <w:right w:val="nil"/>
            </w:tcBorders>
            <w:shd w:val="clear" w:color="auto" w:fill="FFFFFF"/>
            <w:vAlign w:val="center"/>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Times New Roman" w:eastAsia="Times New Roman" w:hAnsi="Times New Roman" w:cs="Times New Roman"/>
                <w:color w:val="212121"/>
                <w:sz w:val="24"/>
                <w:szCs w:val="24"/>
                <w:lang w:eastAsia="ru-RU"/>
              </w:rPr>
              <w:t> </w:t>
            </w:r>
          </w:p>
        </w:tc>
      </w:tr>
      <w:tr w:rsidR="00A7446F" w:rsidRPr="00A7446F" w:rsidTr="00A7446F">
        <w:tc>
          <w:tcPr>
            <w:tcW w:w="4112" w:type="dxa"/>
            <w:gridSpan w:val="5"/>
            <w:tcBorders>
              <w:top w:val="nil"/>
              <w:left w:val="nil"/>
              <w:bottom w:val="outset" w:sz="8" w:space="0" w:color="auto"/>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567" w:type="dxa"/>
            <w:tcBorders>
              <w:top w:val="nil"/>
              <w:left w:val="nil"/>
              <w:bottom w:val="nil"/>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1398" w:type="dxa"/>
            <w:gridSpan w:val="3"/>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1720" w:type="dxa"/>
            <w:gridSpan w:val="3"/>
            <w:tcBorders>
              <w:top w:val="nil"/>
              <w:left w:val="nil"/>
              <w:bottom w:val="outset" w:sz="8" w:space="0" w:color="auto"/>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567" w:type="dxa"/>
            <w:gridSpan w:val="2"/>
            <w:tcBorders>
              <w:top w:val="nil"/>
              <w:left w:val="nil"/>
              <w:bottom w:val="nil"/>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2376" w:type="dxa"/>
            <w:gridSpan w:val="6"/>
            <w:tcBorders>
              <w:top w:val="nil"/>
              <w:left w:val="nil"/>
              <w:bottom w:val="outset" w:sz="8" w:space="0" w:color="auto"/>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105" w:type="dxa"/>
            <w:tcBorders>
              <w:top w:val="nil"/>
              <w:left w:val="nil"/>
              <w:bottom w:val="nil"/>
              <w:right w:val="nil"/>
            </w:tcBorders>
            <w:shd w:val="clear" w:color="auto" w:fill="FFFFFF"/>
            <w:vAlign w:val="center"/>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Times New Roman" w:eastAsia="Times New Roman" w:hAnsi="Times New Roman" w:cs="Times New Roman"/>
                <w:color w:val="212121"/>
                <w:sz w:val="24"/>
                <w:szCs w:val="24"/>
                <w:lang w:eastAsia="ru-RU"/>
              </w:rPr>
              <w:t> </w:t>
            </w:r>
          </w:p>
        </w:tc>
      </w:tr>
      <w:tr w:rsidR="00A7446F" w:rsidRPr="00A7446F" w:rsidTr="00A7446F">
        <w:trPr>
          <w:trHeight w:val="438"/>
        </w:trPr>
        <w:tc>
          <w:tcPr>
            <w:tcW w:w="4112" w:type="dxa"/>
            <w:gridSpan w:val="5"/>
            <w:vMerge w:val="restart"/>
            <w:tcBorders>
              <w:top w:val="nil"/>
              <w:left w:val="outset" w:sz="8" w:space="0" w:color="auto"/>
              <w:bottom w:val="outset" w:sz="8" w:space="0" w:color="auto"/>
              <w:right w:val="outset" w:sz="8" w:space="0" w:color="auto"/>
            </w:tcBorders>
            <w:shd w:val="clear" w:color="auto" w:fill="FFFFFF"/>
            <w:tcMar>
              <w:top w:w="0" w:type="dxa"/>
              <w:left w:w="108" w:type="dxa"/>
              <w:bottom w:w="0" w:type="dxa"/>
              <w:right w:w="108" w:type="dxa"/>
            </w:tcMar>
            <w:vAlign w:val="cente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Основанияимеются</w:t>
            </w:r>
          </w:p>
        </w:tc>
        <w:tc>
          <w:tcPr>
            <w:tcW w:w="567"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3118" w:type="dxa"/>
            <w:gridSpan w:val="6"/>
            <w:vMerge w:val="restart"/>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Наличие оснований для отказа в предоставлении муниципальной услуги</w:t>
            </w:r>
          </w:p>
        </w:tc>
        <w:tc>
          <w:tcPr>
            <w:tcW w:w="567" w:type="dxa"/>
            <w:gridSpan w:val="2"/>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2376" w:type="dxa"/>
            <w:gridSpan w:val="6"/>
            <w:vMerge w:val="restart"/>
            <w:tcBorders>
              <w:top w:val="nil"/>
              <w:left w:val="nil"/>
              <w:bottom w:val="outset" w:sz="8" w:space="0" w:color="auto"/>
              <w:right w:val="outset" w:sz="8" w:space="0" w:color="auto"/>
            </w:tcBorders>
            <w:shd w:val="clear" w:color="auto" w:fill="FFFFFF"/>
            <w:tcMar>
              <w:top w:w="0" w:type="dxa"/>
              <w:left w:w="108" w:type="dxa"/>
              <w:bottom w:w="0" w:type="dxa"/>
              <w:right w:w="108" w:type="dxa"/>
            </w:tcMar>
            <w:vAlign w:val="cente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Основания отсутствуют</w:t>
            </w:r>
          </w:p>
        </w:tc>
        <w:tc>
          <w:tcPr>
            <w:tcW w:w="105" w:type="dxa"/>
            <w:tcBorders>
              <w:top w:val="nil"/>
              <w:left w:val="nil"/>
              <w:bottom w:val="nil"/>
              <w:right w:val="nil"/>
            </w:tcBorders>
            <w:shd w:val="clear" w:color="auto" w:fill="FFFFFF"/>
            <w:vAlign w:val="center"/>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Times New Roman" w:eastAsia="Times New Roman" w:hAnsi="Times New Roman" w:cs="Times New Roman"/>
                <w:color w:val="212121"/>
                <w:sz w:val="24"/>
                <w:szCs w:val="24"/>
                <w:lang w:eastAsia="ru-RU"/>
              </w:rPr>
              <w:t> </w:t>
            </w:r>
          </w:p>
        </w:tc>
      </w:tr>
      <w:tr w:rsidR="00A7446F" w:rsidRPr="00A7446F" w:rsidTr="00A7446F">
        <w:trPr>
          <w:trHeight w:val="388"/>
        </w:trPr>
        <w:tc>
          <w:tcPr>
            <w:tcW w:w="0" w:type="auto"/>
            <w:gridSpan w:val="5"/>
            <w:vMerge/>
            <w:tcBorders>
              <w:top w:val="nil"/>
              <w:left w:val="outset" w:sz="8" w:space="0" w:color="auto"/>
              <w:bottom w:val="outset" w:sz="8" w:space="0" w:color="auto"/>
              <w:right w:val="outset" w:sz="8" w:space="0" w:color="auto"/>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p>
        </w:tc>
        <w:tc>
          <w:tcPr>
            <w:tcW w:w="567" w:type="dxa"/>
            <w:tcBorders>
              <w:top w:val="nil"/>
              <w:left w:val="nil"/>
              <w:bottom w:val="nil"/>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0" w:type="auto"/>
            <w:gridSpan w:val="6"/>
            <w:vMerge/>
            <w:tcBorders>
              <w:top w:val="nil"/>
              <w:left w:val="nil"/>
              <w:bottom w:val="nil"/>
              <w:right w:val="outset" w:sz="8" w:space="0" w:color="auto"/>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p>
        </w:tc>
        <w:tc>
          <w:tcPr>
            <w:tcW w:w="567" w:type="dxa"/>
            <w:gridSpan w:val="2"/>
            <w:tcBorders>
              <w:top w:val="nil"/>
              <w:left w:val="nil"/>
              <w:bottom w:val="nil"/>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0" w:type="auto"/>
            <w:gridSpan w:val="6"/>
            <w:vMerge/>
            <w:tcBorders>
              <w:top w:val="nil"/>
              <w:left w:val="nil"/>
              <w:bottom w:val="outset" w:sz="8" w:space="0" w:color="auto"/>
              <w:right w:val="outset" w:sz="8" w:space="0" w:color="auto"/>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p>
        </w:tc>
        <w:tc>
          <w:tcPr>
            <w:tcW w:w="105" w:type="dxa"/>
            <w:tcBorders>
              <w:top w:val="nil"/>
              <w:left w:val="nil"/>
              <w:bottom w:val="nil"/>
              <w:right w:val="nil"/>
            </w:tcBorders>
            <w:shd w:val="clear" w:color="auto" w:fill="FFFFFF"/>
            <w:vAlign w:val="center"/>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Times New Roman" w:eastAsia="Times New Roman" w:hAnsi="Times New Roman" w:cs="Times New Roman"/>
                <w:color w:val="212121"/>
                <w:sz w:val="24"/>
                <w:szCs w:val="24"/>
                <w:lang w:eastAsia="ru-RU"/>
              </w:rPr>
              <w:t> </w:t>
            </w:r>
          </w:p>
        </w:tc>
      </w:tr>
      <w:tr w:rsidR="00A7446F" w:rsidRPr="00A7446F" w:rsidTr="00A7446F">
        <w:tc>
          <w:tcPr>
            <w:tcW w:w="2585" w:type="dxa"/>
            <w:gridSpan w:val="3"/>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1527" w:type="dxa"/>
            <w:gridSpan w:val="2"/>
            <w:tcBorders>
              <w:top w:val="nil"/>
              <w:left w:val="nil"/>
              <w:bottom w:val="outset" w:sz="8" w:space="0" w:color="auto"/>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567" w:type="dxa"/>
            <w:tcBorders>
              <w:top w:val="nil"/>
              <w:left w:val="nil"/>
              <w:bottom w:val="nil"/>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3118" w:type="dxa"/>
            <w:gridSpan w:val="6"/>
            <w:tcBorders>
              <w:top w:val="nil"/>
              <w:left w:val="nil"/>
              <w:bottom w:val="outset" w:sz="8" w:space="0" w:color="auto"/>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567" w:type="dxa"/>
            <w:gridSpan w:val="2"/>
            <w:tcBorders>
              <w:top w:val="nil"/>
              <w:left w:val="nil"/>
              <w:bottom w:val="outset" w:sz="8" w:space="0" w:color="auto"/>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1290" w:type="dxa"/>
            <w:gridSpan w:val="4"/>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1086" w:type="dxa"/>
            <w:gridSpan w:val="2"/>
            <w:tcBorders>
              <w:top w:val="outset" w:sz="8" w:space="0" w:color="auto"/>
              <w:left w:val="nil"/>
              <w:bottom w:val="outset" w:sz="8" w:space="0" w:color="auto"/>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105" w:type="dxa"/>
            <w:tcBorders>
              <w:top w:val="nil"/>
              <w:left w:val="nil"/>
              <w:bottom w:val="nil"/>
              <w:right w:val="nil"/>
            </w:tcBorders>
            <w:shd w:val="clear" w:color="auto" w:fill="FFFFFF"/>
            <w:vAlign w:val="center"/>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Times New Roman" w:eastAsia="Times New Roman" w:hAnsi="Times New Roman" w:cs="Times New Roman"/>
                <w:color w:val="212121"/>
                <w:sz w:val="24"/>
                <w:szCs w:val="24"/>
                <w:lang w:eastAsia="ru-RU"/>
              </w:rPr>
              <w:t> </w:t>
            </w:r>
          </w:p>
        </w:tc>
      </w:tr>
      <w:tr w:rsidR="00A7446F" w:rsidRPr="00A7446F" w:rsidTr="00A7446F">
        <w:trPr>
          <w:trHeight w:val="1018"/>
        </w:trPr>
        <w:tc>
          <w:tcPr>
            <w:tcW w:w="4112" w:type="dxa"/>
            <w:gridSpan w:val="5"/>
            <w:tcBorders>
              <w:top w:val="nil"/>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lastRenderedPageBreak/>
              <w:t>Подготовка и принятие решения об отказе в выдаче специального разрешения</w:t>
            </w:r>
          </w:p>
        </w:tc>
        <w:tc>
          <w:tcPr>
            <w:tcW w:w="567" w:type="dxa"/>
            <w:tcBorders>
              <w:top w:val="nil"/>
              <w:left w:val="nil"/>
              <w:bottom w:val="nil"/>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6061" w:type="dxa"/>
            <w:gridSpan w:val="14"/>
            <w:tcBorders>
              <w:top w:val="nil"/>
              <w:left w:val="nil"/>
              <w:bottom w:val="outset" w:sz="8" w:space="0" w:color="auto"/>
              <w:right w:val="outset" w:sz="8" w:space="0" w:color="auto"/>
            </w:tcBorders>
            <w:shd w:val="clear" w:color="auto" w:fill="FFFFFF"/>
            <w:tcMar>
              <w:top w:w="0" w:type="dxa"/>
              <w:left w:w="108" w:type="dxa"/>
              <w:bottom w:w="0" w:type="dxa"/>
              <w:right w:w="108" w:type="dxa"/>
            </w:tcMar>
            <w:vAlign w:val="cente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Подготовка и принятие решения о выдаче специального разрешения</w:t>
            </w:r>
          </w:p>
        </w:tc>
        <w:tc>
          <w:tcPr>
            <w:tcW w:w="105" w:type="dxa"/>
            <w:tcBorders>
              <w:top w:val="nil"/>
              <w:left w:val="nil"/>
              <w:bottom w:val="nil"/>
              <w:right w:val="nil"/>
            </w:tcBorders>
            <w:shd w:val="clear" w:color="auto" w:fill="FFFFFF"/>
            <w:vAlign w:val="center"/>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Times New Roman" w:eastAsia="Times New Roman" w:hAnsi="Times New Roman" w:cs="Times New Roman"/>
                <w:color w:val="212121"/>
                <w:sz w:val="24"/>
                <w:szCs w:val="24"/>
                <w:lang w:eastAsia="ru-RU"/>
              </w:rPr>
              <w:t> </w:t>
            </w:r>
          </w:p>
        </w:tc>
      </w:tr>
      <w:tr w:rsidR="00A7446F" w:rsidRPr="00A7446F" w:rsidTr="00A7446F">
        <w:tc>
          <w:tcPr>
            <w:tcW w:w="2551" w:type="dxa"/>
            <w:gridSpan w:val="2"/>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1561" w:type="dxa"/>
            <w:gridSpan w:val="3"/>
            <w:tcBorders>
              <w:top w:val="nil"/>
              <w:left w:val="nil"/>
              <w:bottom w:val="outset" w:sz="8" w:space="0" w:color="auto"/>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567" w:type="dxa"/>
            <w:tcBorders>
              <w:top w:val="nil"/>
              <w:left w:val="nil"/>
              <w:bottom w:val="nil"/>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2624" w:type="dxa"/>
            <w:gridSpan w:val="4"/>
            <w:tcBorders>
              <w:top w:val="nil"/>
              <w:left w:val="nil"/>
              <w:bottom w:val="nil"/>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538" w:type="dxa"/>
            <w:gridSpan w:val="3"/>
            <w:tcBorders>
              <w:top w:val="nil"/>
              <w:left w:val="nil"/>
              <w:bottom w:val="nil"/>
              <w:right w:val="nil"/>
            </w:tcBorders>
            <w:shd w:val="clear" w:color="auto" w:fill="FFFFFF"/>
            <w:tcMar>
              <w:top w:w="0" w:type="dxa"/>
              <w:left w:w="108" w:type="dxa"/>
              <w:bottom w:w="0" w:type="dxa"/>
              <w:right w:w="108" w:type="dxa"/>
            </w:tcMar>
            <w:hideMark/>
          </w:tcPr>
          <w:p w:rsidR="00A7446F" w:rsidRPr="00A7446F" w:rsidRDefault="00A7446F" w:rsidP="00A7446F">
            <w:pPr>
              <w:spacing w:after="100" w:afterAutospacing="1" w:line="240" w:lineRule="auto"/>
              <w:ind w:firstLine="709"/>
              <w:jc w:val="center"/>
              <w:rPr>
                <w:rFonts w:ascii="Times New Roman" w:eastAsia="Times New Roman" w:hAnsi="Times New Roman" w:cs="Times New Roman"/>
                <w:color w:val="212121"/>
                <w:sz w:val="24"/>
                <w:szCs w:val="24"/>
                <w:lang w:eastAsia="ru-RU"/>
              </w:rPr>
            </w:pPr>
            <w:r w:rsidRPr="00A7446F">
              <w:rPr>
                <w:rFonts w:ascii="Arial" w:eastAsia="Times New Roman" w:hAnsi="Arial" w:cs="Arial"/>
                <w:color w:val="212121"/>
                <w:sz w:val="24"/>
                <w:szCs w:val="24"/>
                <w:lang w:val="en-US" w:eastAsia="ru-RU"/>
              </w:rPr>
              <w:t>|</w:t>
            </w:r>
          </w:p>
        </w:tc>
        <w:tc>
          <w:tcPr>
            <w:tcW w:w="769" w:type="dxa"/>
            <w:gridSpan w:val="2"/>
            <w:tcBorders>
              <w:top w:val="nil"/>
              <w:left w:val="nil"/>
              <w:bottom w:val="nil"/>
              <w:right w:val="nil"/>
            </w:tcBorders>
            <w:shd w:val="clear" w:color="auto" w:fill="FFFFFF"/>
            <w:tcMar>
              <w:top w:w="0" w:type="dxa"/>
              <w:left w:w="108" w:type="dxa"/>
              <w:bottom w:w="0" w:type="dxa"/>
              <w:right w:w="108" w:type="dxa"/>
            </w:tcMar>
            <w:hideMark/>
          </w:tcPr>
          <w:p w:rsidR="00A7446F" w:rsidRPr="00A7446F" w:rsidRDefault="00A7446F" w:rsidP="00A7446F">
            <w:pPr>
              <w:spacing w:after="100" w:afterAutospacing="1" w:line="240" w:lineRule="auto"/>
              <w:ind w:firstLine="709"/>
              <w:jc w:val="center"/>
              <w:rPr>
                <w:rFonts w:ascii="Times New Roman" w:eastAsia="Times New Roman" w:hAnsi="Times New Roman" w:cs="Times New Roman"/>
                <w:color w:val="212121"/>
                <w:sz w:val="24"/>
                <w:szCs w:val="24"/>
                <w:lang w:eastAsia="ru-RU"/>
              </w:rPr>
            </w:pPr>
            <w:r w:rsidRPr="00A7446F">
              <w:rPr>
                <w:rFonts w:ascii="Arial" w:eastAsia="Times New Roman" w:hAnsi="Arial" w:cs="Arial"/>
                <w:color w:val="212121"/>
                <w:sz w:val="24"/>
                <w:szCs w:val="24"/>
                <w:lang w:eastAsia="ru-RU"/>
              </w:rPr>
              <w:t> </w:t>
            </w:r>
          </w:p>
        </w:tc>
        <w:tc>
          <w:tcPr>
            <w:tcW w:w="1116" w:type="dxa"/>
            <w:gridSpan w:val="4"/>
            <w:tcBorders>
              <w:top w:val="outset" w:sz="8" w:space="0" w:color="auto"/>
              <w:left w:val="nil"/>
              <w:bottom w:val="outset" w:sz="8" w:space="0" w:color="auto"/>
              <w:right w:val="outset" w:sz="8" w:space="0" w:color="auto"/>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1014" w:type="dxa"/>
            <w:tcBorders>
              <w:top w:val="outset" w:sz="8" w:space="0" w:color="auto"/>
              <w:left w:val="nil"/>
              <w:bottom w:val="outset" w:sz="8" w:space="0" w:color="auto"/>
              <w:right w:val="nil"/>
            </w:tcBorders>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105" w:type="dxa"/>
            <w:tcBorders>
              <w:top w:val="nil"/>
              <w:left w:val="nil"/>
              <w:bottom w:val="nil"/>
              <w:right w:val="nil"/>
            </w:tcBorders>
            <w:shd w:val="clear" w:color="auto" w:fill="FFFFFF"/>
            <w:vAlign w:val="center"/>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Times New Roman" w:eastAsia="Times New Roman" w:hAnsi="Times New Roman" w:cs="Times New Roman"/>
                <w:color w:val="212121"/>
                <w:sz w:val="24"/>
                <w:szCs w:val="24"/>
                <w:lang w:eastAsia="ru-RU"/>
              </w:rPr>
              <w:t> </w:t>
            </w:r>
          </w:p>
        </w:tc>
      </w:tr>
      <w:tr w:rsidR="00A7446F" w:rsidRPr="00A7446F" w:rsidTr="00A7446F">
        <w:trPr>
          <w:trHeight w:val="1210"/>
        </w:trPr>
        <w:tc>
          <w:tcPr>
            <w:tcW w:w="10740" w:type="dxa"/>
            <w:gridSpan w:val="20"/>
            <w:tcBorders>
              <w:top w:val="nil"/>
              <w:left w:val="outset" w:sz="8" w:space="0" w:color="auto"/>
              <w:bottom w:val="outset" w:sz="8" w:space="0" w:color="auto"/>
              <w:right w:val="outset" w:sz="8" w:space="0" w:color="auto"/>
            </w:tcBorders>
            <w:shd w:val="clear" w:color="auto" w:fill="FFFFFF"/>
            <w:tcMar>
              <w:top w:w="0" w:type="dxa"/>
              <w:left w:w="108" w:type="dxa"/>
              <w:bottom w:w="0" w:type="dxa"/>
              <w:right w:w="108" w:type="dxa"/>
            </w:tcMar>
            <w:vAlign w:val="cente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Выдача (направление) заявителю документа, являющегося результатом предоставления муниципальной услуги</w:t>
            </w:r>
          </w:p>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c>
          <w:tcPr>
            <w:tcW w:w="105" w:type="dxa"/>
            <w:tcBorders>
              <w:top w:val="nil"/>
              <w:left w:val="nil"/>
              <w:bottom w:val="nil"/>
              <w:right w:val="nil"/>
            </w:tcBorders>
            <w:shd w:val="clear" w:color="auto" w:fill="FFFFFF"/>
            <w:vAlign w:val="center"/>
            <w:hideMark/>
          </w:tcPr>
          <w:p w:rsidR="00A7446F" w:rsidRPr="00A7446F" w:rsidRDefault="00A7446F" w:rsidP="00A7446F">
            <w:pPr>
              <w:spacing w:after="100" w:afterAutospacing="1" w:line="240" w:lineRule="auto"/>
              <w:jc w:val="center"/>
              <w:rPr>
                <w:rFonts w:ascii="Times New Roman" w:eastAsia="Times New Roman" w:hAnsi="Times New Roman" w:cs="Times New Roman"/>
                <w:color w:val="212121"/>
                <w:sz w:val="24"/>
                <w:szCs w:val="24"/>
                <w:lang w:eastAsia="ru-RU"/>
              </w:rPr>
            </w:pPr>
            <w:r w:rsidRPr="00A7446F">
              <w:rPr>
                <w:rFonts w:ascii="Times New Roman" w:eastAsia="Times New Roman" w:hAnsi="Times New Roman" w:cs="Times New Roman"/>
                <w:color w:val="212121"/>
                <w:sz w:val="24"/>
                <w:szCs w:val="24"/>
                <w:lang w:eastAsia="ru-RU"/>
              </w:rPr>
              <w:t> </w:t>
            </w:r>
          </w:p>
        </w:tc>
      </w:tr>
      <w:tr w:rsidR="00A7446F" w:rsidRPr="00A7446F" w:rsidTr="00A7446F">
        <w:tc>
          <w:tcPr>
            <w:tcW w:w="1305"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rPr>
                <w:rFonts w:ascii="Times New Roman" w:eastAsia="Times New Roman" w:hAnsi="Times New Roman" w:cs="Times New Roman"/>
                <w:color w:val="212121"/>
                <w:sz w:val="24"/>
                <w:szCs w:val="24"/>
                <w:lang w:eastAsia="ru-RU"/>
              </w:rPr>
            </w:pPr>
          </w:p>
        </w:tc>
        <w:tc>
          <w:tcPr>
            <w:tcW w:w="1245"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30"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570"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570"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30"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1230"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90"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405"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45"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525"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240"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90"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645"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75"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1020"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c>
          <w:tcPr>
            <w:tcW w:w="105" w:type="dxa"/>
            <w:tcBorders>
              <w:top w:val="nil"/>
              <w:left w:val="nil"/>
              <w:bottom w:val="nil"/>
              <w:right w:val="nil"/>
            </w:tcBorders>
            <w:shd w:val="clear" w:color="auto" w:fill="FFFFFF"/>
            <w:vAlign w:val="center"/>
            <w:hideMark/>
          </w:tcPr>
          <w:p w:rsidR="00A7446F" w:rsidRPr="00A7446F" w:rsidRDefault="00A7446F" w:rsidP="00A7446F">
            <w:pPr>
              <w:spacing w:after="0" w:line="240" w:lineRule="auto"/>
              <w:jc w:val="center"/>
              <w:rPr>
                <w:rFonts w:ascii="Times New Roman" w:eastAsia="Times New Roman" w:hAnsi="Times New Roman" w:cs="Times New Roman"/>
                <w:sz w:val="20"/>
                <w:szCs w:val="20"/>
                <w:lang w:eastAsia="ru-RU"/>
              </w:rPr>
            </w:pPr>
          </w:p>
        </w:tc>
      </w:tr>
    </w:tbl>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color w:val="212121"/>
          <w:sz w:val="21"/>
          <w:szCs w:val="21"/>
          <w:shd w:val="clear" w:color="auto" w:fill="FFFFFF"/>
          <w:lang w:eastAsia="ru-RU"/>
        </w:rPr>
        <w:t>                             Приложение № 5     к административному регламенту</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 </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РАСПИСКА</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   </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  Настоящим удостоверяется, что заявитель__________________________________________________________________(фамилия, имя, отчество)представил, а сотрудник администрации _______________ _________________ получил «_____» ________________ _________ документы   (число)  (месяц прописью)    (год)в количестве _______________________________ экземпляров по   (прописью)     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    (согласно п. 2.6.1.2 настоящего Административного регламента):</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__________________________________________________________________</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__________________________________________________________________</w:t>
      </w:r>
    </w:p>
    <w:p w:rsidR="00A7446F" w:rsidRPr="00A7446F" w:rsidRDefault="00A7446F" w:rsidP="00A7446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_________________________________________________________________</w:t>
      </w:r>
    </w:p>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color w:val="212121"/>
          <w:sz w:val="24"/>
          <w:szCs w:val="24"/>
          <w:shd w:val="clear" w:color="auto" w:fill="FFFFFF"/>
          <w:lang w:eastAsia="ru-RU"/>
        </w:rPr>
        <w:t> ______________________</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4"/>
          <w:szCs w:val="24"/>
          <w:lang w:eastAsia="ru-RU"/>
        </w:rPr>
        <w:t>(должность специалиста,     (подпись)      (расшифровка подписи)</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4"/>
          <w:szCs w:val="24"/>
          <w:lang w:eastAsia="ru-RU"/>
        </w:rPr>
        <w:t>ответственного за</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4"/>
          <w:szCs w:val="24"/>
          <w:lang w:eastAsia="ru-RU"/>
        </w:rPr>
        <w:t>    прием документов)</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4"/>
          <w:szCs w:val="24"/>
          <w:lang w:eastAsia="ru-RU"/>
        </w:rPr>
        <w:t> </w:t>
      </w:r>
    </w:p>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color w:val="212121"/>
          <w:sz w:val="21"/>
          <w:szCs w:val="21"/>
          <w:shd w:val="clear" w:color="auto" w:fill="FFFFFF"/>
          <w:lang w:eastAsia="ru-RU"/>
        </w:rPr>
        <w:t>               </w:t>
      </w:r>
      <w:r w:rsidRPr="00A7446F">
        <w:rPr>
          <w:rFonts w:ascii="Arial" w:eastAsia="Times New Roman" w:hAnsi="Arial" w:cs="Arial"/>
          <w:noProof/>
          <w:color w:val="212121"/>
          <w:sz w:val="21"/>
          <w:szCs w:val="21"/>
          <w:shd w:val="clear" w:color="auto" w:fill="FFFFFF"/>
          <w:lang w:eastAsia="ru-RU"/>
        </w:rPr>
        <mc:AlternateContent>
          <mc:Choice Requires="wps">
            <w:drawing>
              <wp:inline distT="0" distB="0" distL="0" distR="0">
                <wp:extent cx="742950" cy="1143000"/>
                <wp:effectExtent l="0" t="0" r="0" b="0"/>
                <wp:docPr id="1" name="Прямоугольник 1" descr="C:\Users\Admin\AppData\Local\Temp\msohtmlclip1\01\clip_image0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4295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C2BA2" id="Прямоугольник 1" o:spid="_x0000_s1026" style="width:58.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" filled="f" stroked="f">
                <o:lock v:ext="edit" aspectratio="t"/>
                <w10:anchorlock/>
              </v:rect>
            </w:pict>
          </mc:Fallback>
        </mc:AlternateConten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АДМИНИСТРАЦИЯ КОРОТОЯКСКОГО СЕЛЬСКОГО ПОСЕЛЕНИЯ</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ОСТРОГОЖСКОГО МУНИЦИПАЛЬНОГО РАЙОНА</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ВОРОНЕЖСКОЙ ОБЛАСТИ</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АКТ ОБНАРОДОВАНИЯ</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постановления администрации Коротоякского сельского поселения</w:t>
      </w:r>
      <w:r w:rsidRPr="00A7446F">
        <w:rPr>
          <w:rFonts w:ascii="Times New Roman" w:eastAsia="Times New Roman" w:hAnsi="Times New Roman" w:cs="Times New Roman"/>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 от 27.05.2016 г. № 50</w:t>
      </w:r>
    </w:p>
    <w:tbl>
      <w:tblPr>
        <w:tblW w:w="10890" w:type="dxa"/>
        <w:shd w:val="clear" w:color="auto" w:fill="FFFFFF"/>
        <w:tblCellMar>
          <w:left w:w="0" w:type="dxa"/>
          <w:right w:w="0" w:type="dxa"/>
        </w:tblCellMar>
        <w:tblLook w:val="04A0" w:firstRow="1" w:lastRow="0" w:firstColumn="1" w:lastColumn="0" w:noHBand="0" w:noVBand="1"/>
      </w:tblPr>
      <w:tblGrid>
        <w:gridCol w:w="9927"/>
        <w:gridCol w:w="963"/>
      </w:tblGrid>
      <w:tr w:rsidR="00A7446F" w:rsidRPr="00A7446F" w:rsidTr="00A7446F">
        <w:trPr>
          <w:trHeight w:val="1135"/>
        </w:trPr>
        <w:tc>
          <w:tcPr>
            <w:tcW w:w="9922" w:type="dxa"/>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tc>
        <w:tc>
          <w:tcPr>
            <w:tcW w:w="963" w:type="dxa"/>
            <w:shd w:val="clear" w:color="auto" w:fill="FFFFFF"/>
            <w:tcMar>
              <w:top w:w="0" w:type="dxa"/>
              <w:left w:w="108" w:type="dxa"/>
              <w:bottom w:w="0" w:type="dxa"/>
              <w:right w:w="108" w:type="dxa"/>
            </w:tcMar>
            <w:hideMark/>
          </w:tcPr>
          <w:p w:rsidR="00A7446F" w:rsidRPr="00A7446F" w:rsidRDefault="00A7446F" w:rsidP="00A7446F">
            <w:pPr>
              <w:spacing w:after="0" w:line="240" w:lineRule="auto"/>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 </w:t>
            </w:r>
          </w:p>
        </w:tc>
      </w:tr>
    </w:tbl>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color w:val="212121"/>
          <w:sz w:val="21"/>
          <w:szCs w:val="21"/>
          <w:shd w:val="clear" w:color="auto" w:fill="FFFFFF"/>
          <w:lang w:eastAsia="ru-RU"/>
        </w:rPr>
        <w:lastRenderedPageBreak/>
        <w:t>27 мая 2016 годас. КоротоякМы, нижеподписавшиеся, председатель специальной комиссии по обнародованию муниципальных правовых актов Коротоякского сельского поселения Полицинская Юлия Николаевна Члены комиссии: Кащенко О.А. составили настоящий акт в том, что 27.05.2016 года обнародован текст постановления администрации Коротоякского сельского поселения от 27.05.2016 г. № 50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r w:rsidRPr="00A7446F">
        <w:rPr>
          <w:rFonts w:ascii="Arial" w:eastAsia="Times New Roman" w:hAnsi="Arial" w:cs="Arial"/>
          <w:b/>
          <w:bCs/>
          <w:color w:val="212121"/>
          <w:sz w:val="21"/>
          <w:szCs w:val="21"/>
          <w:shd w:val="clear" w:color="auto" w:fill="FFFFFF"/>
          <w:lang w:eastAsia="ru-RU"/>
        </w:rPr>
        <w:t> </w:t>
      </w:r>
      <w:r w:rsidRPr="00A7446F">
        <w:rPr>
          <w:rFonts w:ascii="Arial" w:eastAsia="Times New Roman" w:hAnsi="Arial" w:cs="Arial"/>
          <w:color w:val="212121"/>
          <w:sz w:val="21"/>
          <w:szCs w:val="21"/>
          <w:shd w:val="clear" w:color="auto" w:fill="FFFFFF"/>
          <w:lang w:eastAsia="ru-RU"/>
        </w:rPr>
        <w:t>В соответствии с решением Совета народных депутатов Коротоякского сельского поселения Острогожского муниципального района Воронежской области № 29 от 05 декабря 2005 г. путем размещения текста вышеуказанного  постановления на информационных стендах, Уставом Коротоякского сельского поселения Острогожского муниципального района Воронежской области путем размещения текста вышеуказанного  постановления на информационных стендах, расположенных в: - здание администрации (ул. Ф. Энгельса 18),- почтовое отделение (ул. Коминтерна 11),- здание Коротоякского центра культуры и досуга (ул. Свободы  51),- здание газового участка (ул. Пролетарская 1),- здание сберкассы (проспект Революции 1 а),- здание Покровского ДК (ул. Молодёжная 37),- на витринах магазинов: Архангельском, Никольском, Покровском, Успенском, магазине хлебопекарниС целью доведения до сведения жителей, проживающих на территории Коротоякского сельского поселения.В чём и составлен настоящий акт.    Подписи:    ____________Полицинская Ю.Н.   ____________Кащенко О.А.    </w:t>
      </w:r>
    </w:p>
    <w:p w:rsidR="00A7446F" w:rsidRPr="00A7446F" w:rsidRDefault="00A7446F" w:rsidP="00A7446F">
      <w:pPr>
        <w:shd w:val="clear" w:color="auto" w:fill="FFFFFF"/>
        <w:spacing w:after="100" w:afterAutospacing="1" w:line="240" w:lineRule="auto"/>
        <w:ind w:firstLine="709"/>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sz w:val="21"/>
          <w:szCs w:val="21"/>
          <w:lang w:eastAsia="ru-RU"/>
        </w:rPr>
        <w:t>И.о. Главы Коротоякского  сельского поселения   Ю.Н. Полицинская</w:t>
      </w:r>
    </w:p>
    <w:p w:rsidR="00A7446F" w:rsidRPr="00A7446F" w:rsidRDefault="00A7446F" w:rsidP="00A7446F">
      <w:pPr>
        <w:shd w:val="clear" w:color="auto" w:fill="FFFFFF"/>
        <w:spacing w:after="200" w:line="242" w:lineRule="atLeast"/>
        <w:jc w:val="center"/>
        <w:rPr>
          <w:rFonts w:ascii="Times New Roman" w:eastAsia="Times New Roman" w:hAnsi="Times New Roman" w:cs="Times New Roman"/>
          <w:color w:val="212121"/>
          <w:sz w:val="21"/>
          <w:szCs w:val="21"/>
          <w:lang w:eastAsia="ru-RU"/>
        </w:rPr>
      </w:pPr>
      <w:r w:rsidRPr="00A7446F">
        <w:rPr>
          <w:rFonts w:ascii="Arial" w:eastAsia="Times New Roman" w:hAnsi="Arial" w:cs="Arial"/>
          <w:color w:val="212121"/>
          <w:lang w:eastAsia="ru-RU"/>
        </w:rPr>
        <w:t> </w:t>
      </w:r>
    </w:p>
    <w:p w:rsidR="00A7446F" w:rsidRPr="00A7446F" w:rsidRDefault="00A7446F" w:rsidP="00A7446F">
      <w:pPr>
        <w:spacing w:after="0" w:line="240" w:lineRule="auto"/>
        <w:rPr>
          <w:rFonts w:ascii="Times New Roman" w:eastAsia="Times New Roman" w:hAnsi="Times New Roman" w:cs="Times New Roman"/>
          <w:sz w:val="24"/>
          <w:szCs w:val="24"/>
          <w:lang w:eastAsia="ru-RU"/>
        </w:rPr>
      </w:pPr>
      <w:r w:rsidRPr="00A7446F">
        <w:rPr>
          <w:rFonts w:ascii="Arial" w:eastAsia="Times New Roman" w:hAnsi="Arial" w:cs="Arial"/>
          <w:color w:val="212121"/>
          <w:shd w:val="clear" w:color="auto" w:fill="FFFFFF"/>
          <w:lang w:eastAsia="ru-RU"/>
        </w:rPr>
        <w:t>    </w:t>
      </w:r>
      <w:r w:rsidRPr="00A7446F">
        <w:rPr>
          <w:rFonts w:ascii="Arial" w:eastAsia="Times New Roman" w:hAnsi="Arial" w:cs="Arial"/>
          <w:color w:val="212121"/>
          <w:sz w:val="21"/>
          <w:szCs w:val="21"/>
          <w:shd w:val="clear" w:color="auto" w:fill="FFFFFF"/>
          <w:lang w:eastAsia="ru-RU"/>
        </w:rPr>
        <w:t> </w:t>
      </w:r>
    </w:p>
    <w:p w:rsidR="00A7446F" w:rsidRPr="00A7446F" w:rsidRDefault="00A7446F" w:rsidP="00A744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7446F">
        <w:rPr>
          <w:rFonts w:ascii="Times New Roman" w:eastAsia="Times New Roman" w:hAnsi="Times New Roman" w:cs="Times New Roman"/>
          <w:color w:val="212121"/>
          <w:sz w:val="21"/>
          <w:szCs w:val="21"/>
          <w:lang w:eastAsia="ru-RU"/>
        </w:rPr>
        <w:br w:type="textWrapping" w:clear="all"/>
      </w:r>
    </w:p>
    <w:bookmarkStart w:id="2" w:name="_ftn1"/>
    <w:p w:rsidR="00A7446F" w:rsidRPr="00A7446F" w:rsidRDefault="00A7446F" w:rsidP="00A744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7446F">
        <w:rPr>
          <w:rFonts w:ascii="Times New Roman" w:eastAsia="Times New Roman" w:hAnsi="Times New Roman" w:cs="Times New Roman"/>
          <w:color w:val="212121"/>
          <w:sz w:val="21"/>
          <w:szCs w:val="21"/>
          <w:lang w:eastAsia="ru-RU"/>
        </w:rPr>
        <w:fldChar w:fldCharType="begin"/>
      </w:r>
      <w:r w:rsidRPr="00A7446F">
        <w:rPr>
          <w:rFonts w:ascii="Times New Roman" w:eastAsia="Times New Roman" w:hAnsi="Times New Roman" w:cs="Times New Roman"/>
          <w:color w:val="212121"/>
          <w:sz w:val="21"/>
          <w:szCs w:val="21"/>
          <w:lang w:eastAsia="ru-RU"/>
        </w:rPr>
        <w:instrText xml:space="preserve"> HYPERLINK "file:///D:\\%D0%A0%D0%B0%D0%B1%20%D1%81%D1%82%D0%BE%D0%BB\\%D0%94%D0%BE%D0%BA%D1%83%D0%BC%D0%B5%D0%BD%D1%82%D1%8B%20%D0%B4%D0%BB%D1%8F%20%D0%BF%D1%80%D0%BE%D0%BA%D1%83%D1%80%D0%BE%D1%82%D1%83%D1%80%D1%8B\\%D0%BD.%D0%BF%20%D0%B0%D0%BA%D1%82%D1%8B%20%E2%84%962\\2016\\%D0%BC%D0%B0%D0%B9\\3\\%D0%BF%D0%BE%D1%81%D1%82%D0%B0%D0%BD%D0%BE%D0%B2%D0%BB%D0%B5%D0%BD%D0%B8%D0%B5%2050.doc" \l "_ftnref1" </w:instrText>
      </w:r>
      <w:r w:rsidRPr="00A7446F">
        <w:rPr>
          <w:rFonts w:ascii="Times New Roman" w:eastAsia="Times New Roman" w:hAnsi="Times New Roman" w:cs="Times New Roman"/>
          <w:color w:val="212121"/>
          <w:sz w:val="21"/>
          <w:szCs w:val="21"/>
          <w:lang w:eastAsia="ru-RU"/>
        </w:rPr>
        <w:fldChar w:fldCharType="separate"/>
      </w:r>
      <w:r w:rsidRPr="00A7446F">
        <w:rPr>
          <w:rFonts w:ascii="Times New Roman" w:eastAsia="Times New Roman" w:hAnsi="Times New Roman" w:cs="Times New Roman"/>
          <w:color w:val="0263B2"/>
          <w:sz w:val="21"/>
          <w:szCs w:val="21"/>
          <w:u w:val="single"/>
          <w:lang w:eastAsia="ru-RU"/>
        </w:rPr>
        <w:t>*</w:t>
      </w:r>
      <w:r w:rsidRPr="00A7446F">
        <w:rPr>
          <w:rFonts w:ascii="Times New Roman" w:eastAsia="Times New Roman" w:hAnsi="Times New Roman" w:cs="Times New Roman"/>
          <w:color w:val="212121"/>
          <w:sz w:val="21"/>
          <w:szCs w:val="21"/>
          <w:lang w:eastAsia="ru-RU"/>
        </w:rPr>
        <w:fldChar w:fldCharType="end"/>
      </w:r>
      <w:bookmarkEnd w:id="2"/>
      <w:r w:rsidRPr="00A7446F">
        <w:rPr>
          <w:rFonts w:ascii="Times New Roman" w:eastAsia="Times New Roman" w:hAnsi="Times New Roman" w:cs="Times New Roman"/>
          <w:color w:val="212121"/>
          <w:sz w:val="21"/>
          <w:szCs w:val="21"/>
          <w:lang w:eastAsia="ru-RU"/>
        </w:rPr>
        <w:t> Для российских владельцев транспортных средств.</w:t>
      </w:r>
    </w:p>
    <w:bookmarkStart w:id="3" w:name="_ftn2"/>
    <w:p w:rsidR="00A7446F" w:rsidRPr="00A7446F" w:rsidRDefault="00A7446F" w:rsidP="00A7446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7446F">
        <w:rPr>
          <w:rFonts w:ascii="Times New Roman" w:eastAsia="Times New Roman" w:hAnsi="Times New Roman" w:cs="Times New Roman"/>
          <w:color w:val="212121"/>
          <w:sz w:val="21"/>
          <w:szCs w:val="21"/>
          <w:lang w:eastAsia="ru-RU"/>
        </w:rPr>
        <w:fldChar w:fldCharType="begin"/>
      </w:r>
      <w:r w:rsidRPr="00A7446F">
        <w:rPr>
          <w:rFonts w:ascii="Times New Roman" w:eastAsia="Times New Roman" w:hAnsi="Times New Roman" w:cs="Times New Roman"/>
          <w:color w:val="212121"/>
          <w:sz w:val="21"/>
          <w:szCs w:val="21"/>
          <w:lang w:eastAsia="ru-RU"/>
        </w:rPr>
        <w:instrText xml:space="preserve"> HYPERLINK "file:///D:\\%D0%A0%D0%B0%D0%B1%20%D1%81%D1%82%D0%BE%D0%BB\\%D0%94%D0%BE%D0%BA%D1%83%D0%BC%D0%B5%D0%BD%D1%82%D1%8B%20%D0%B4%D0%BB%D1%8F%20%D0%BF%D1%80%D0%BE%D0%BA%D1%83%D1%80%D0%BE%D1%82%D1%83%D1%80%D1%8B\\%D0%BD.%D0%BF%20%D0%B0%D0%BA%D1%82%D1%8B%20%E2%84%962\\2016\\%D0%BC%D0%B0%D0%B9\\3\\%D0%BF%D0%BE%D1%81%D1%82%D0%B0%D0%BD%D0%BE%D0%B2%D0%BB%D0%B5%D0%BD%D0%B8%D0%B5%2050.doc" \l "_ftnref2" </w:instrText>
      </w:r>
      <w:r w:rsidRPr="00A7446F">
        <w:rPr>
          <w:rFonts w:ascii="Times New Roman" w:eastAsia="Times New Roman" w:hAnsi="Times New Roman" w:cs="Times New Roman"/>
          <w:color w:val="212121"/>
          <w:sz w:val="21"/>
          <w:szCs w:val="21"/>
          <w:lang w:eastAsia="ru-RU"/>
        </w:rPr>
        <w:fldChar w:fldCharType="separate"/>
      </w:r>
      <w:r w:rsidRPr="00A7446F">
        <w:rPr>
          <w:rFonts w:ascii="Times New Roman" w:eastAsia="Times New Roman" w:hAnsi="Times New Roman" w:cs="Times New Roman"/>
          <w:color w:val="0263B2"/>
          <w:sz w:val="21"/>
          <w:szCs w:val="21"/>
          <w:u w:val="single"/>
          <w:lang w:eastAsia="ru-RU"/>
        </w:rPr>
        <w:t>**</w:t>
      </w:r>
      <w:r w:rsidRPr="00A7446F">
        <w:rPr>
          <w:rFonts w:ascii="Times New Roman" w:eastAsia="Times New Roman" w:hAnsi="Times New Roman" w:cs="Times New Roman"/>
          <w:color w:val="212121"/>
          <w:sz w:val="21"/>
          <w:szCs w:val="21"/>
          <w:lang w:eastAsia="ru-RU"/>
        </w:rPr>
        <w:fldChar w:fldCharType="end"/>
      </w:r>
      <w:bookmarkEnd w:id="3"/>
      <w:r w:rsidRPr="00A7446F">
        <w:rPr>
          <w:rFonts w:ascii="Times New Roman" w:eastAsia="Times New Roman" w:hAnsi="Times New Roman" w:cs="Times New Roman"/>
          <w:color w:val="212121"/>
          <w:sz w:val="21"/>
          <w:szCs w:val="21"/>
          <w:lang w:eastAsia="ru-RU"/>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9C62D7" w:rsidRDefault="009C62D7">
      <w:bookmarkStart w:id="4" w:name="_GoBack"/>
      <w:bookmarkEnd w:id="4"/>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6F"/>
    <w:rsid w:val="008E466F"/>
    <w:rsid w:val="009C62D7"/>
    <w:rsid w:val="00A7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8CB6D-7B73-4586-AF44-FB3D3F9E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A7446F"/>
  </w:style>
  <w:style w:type="character" w:customStyle="1" w:styleId="msolistparagraph0">
    <w:name w:val="msolistparagraph"/>
    <w:basedOn w:val="a0"/>
    <w:rsid w:val="00A7446F"/>
  </w:style>
  <w:style w:type="character" w:customStyle="1" w:styleId="consplusnormal">
    <w:name w:val="consplusnormal"/>
    <w:basedOn w:val="a0"/>
    <w:rsid w:val="00A7446F"/>
  </w:style>
  <w:style w:type="character" w:styleId="a3">
    <w:name w:val="Hyperlink"/>
    <w:basedOn w:val="a0"/>
    <w:uiPriority w:val="99"/>
    <w:semiHidden/>
    <w:unhideWhenUsed/>
    <w:rsid w:val="00A7446F"/>
    <w:rPr>
      <w:color w:val="0000FF"/>
      <w:u w:val="single"/>
    </w:rPr>
  </w:style>
  <w:style w:type="character" w:styleId="a4">
    <w:name w:val="FollowedHyperlink"/>
    <w:basedOn w:val="a0"/>
    <w:uiPriority w:val="99"/>
    <w:semiHidden/>
    <w:unhideWhenUsed/>
    <w:rsid w:val="00A7446F"/>
    <w:rPr>
      <w:color w:val="800080"/>
      <w:u w:val="single"/>
    </w:rPr>
  </w:style>
  <w:style w:type="character" w:customStyle="1" w:styleId="consplustitle">
    <w:name w:val="consplustitle"/>
    <w:basedOn w:val="a0"/>
    <w:rsid w:val="00A7446F"/>
  </w:style>
  <w:style w:type="character" w:customStyle="1" w:styleId="msonormaltable0">
    <w:name w:val="msonormaltable"/>
    <w:basedOn w:val="a0"/>
    <w:rsid w:val="00A7446F"/>
  </w:style>
  <w:style w:type="character" w:styleId="a5">
    <w:name w:val="footnote reference"/>
    <w:basedOn w:val="a0"/>
    <w:uiPriority w:val="99"/>
    <w:semiHidden/>
    <w:unhideWhenUsed/>
    <w:rsid w:val="00A7446F"/>
  </w:style>
  <w:style w:type="character" w:customStyle="1" w:styleId="alt-text-img">
    <w:name w:val="alt-text-img"/>
    <w:basedOn w:val="a0"/>
    <w:rsid w:val="00A7446F"/>
  </w:style>
  <w:style w:type="paragraph" w:styleId="a6">
    <w:name w:val="List Paragraph"/>
    <w:basedOn w:val="a"/>
    <w:uiPriority w:val="34"/>
    <w:qFormat/>
    <w:rsid w:val="00A74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
    <w:name w:val="consplusnonformat"/>
    <w:basedOn w:val="a0"/>
    <w:rsid w:val="00A7446F"/>
  </w:style>
  <w:style w:type="paragraph" w:customStyle="1" w:styleId="consplusnonformat1">
    <w:name w:val="consplusnonformat1"/>
    <w:basedOn w:val="a"/>
    <w:rsid w:val="00A744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footnotetext0">
    <w:name w:val="msofootnotetext"/>
    <w:basedOn w:val="a0"/>
    <w:rsid w:val="00A7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237892">
      <w:bodyDiv w:val="1"/>
      <w:marLeft w:val="0"/>
      <w:marRight w:val="0"/>
      <w:marTop w:val="0"/>
      <w:marBottom w:val="0"/>
      <w:divBdr>
        <w:top w:val="none" w:sz="0" w:space="0" w:color="auto"/>
        <w:left w:val="none" w:sz="0" w:space="0" w:color="auto"/>
        <w:bottom w:val="none" w:sz="0" w:space="0" w:color="auto"/>
        <w:right w:val="none" w:sz="0" w:space="0" w:color="auto"/>
      </w:divBdr>
      <w:divsChild>
        <w:div w:id="327832840">
          <w:marLeft w:val="0"/>
          <w:marRight w:val="0"/>
          <w:marTop w:val="0"/>
          <w:marBottom w:val="0"/>
          <w:divBdr>
            <w:top w:val="none" w:sz="0" w:space="0" w:color="auto"/>
            <w:left w:val="none" w:sz="0" w:space="0" w:color="auto"/>
            <w:bottom w:val="none" w:sz="0" w:space="0" w:color="auto"/>
            <w:right w:val="none" w:sz="0" w:space="0" w:color="auto"/>
          </w:divBdr>
        </w:div>
        <w:div w:id="1101880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otoyak.ru/" TargetMode="External"/><Relationship Id="rId3" Type="http://schemas.openxmlformats.org/officeDocument/2006/relationships/webSettings" Target="webSettings.xml"/><Relationship Id="rId7" Type="http://schemas.openxmlformats.org/officeDocument/2006/relationships/hyperlink" Target="consultantplus://offline/ref=7A3C0018101911653F86554726404A403FEBF33EC9F9CDEF46CBFB15B07A03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73DA8337EEF92CD6973639E8F5DE4B4B0E490AB8E43E24C1407729662B2A4A78F659069D264EE067CE4O" TargetMode="External"/><Relationship Id="rId5" Type="http://schemas.openxmlformats.org/officeDocument/2006/relationships/hyperlink" Target="consultantplus://offline/ref=F693A3A2312685E3875D995A3DF95B8A9728C23A8E70CE65F678C50113Q0I" TargetMode="External"/><Relationship Id="rId10" Type="http://schemas.openxmlformats.org/officeDocument/2006/relationships/theme" Target="theme/theme1.xml"/><Relationship Id="rId4" Type="http://schemas.openxmlformats.org/officeDocument/2006/relationships/hyperlink" Target="consultantplus://offline/ref=20E7B2BED16D0EC8BA527B15DA3C845E48BE24FB277B83B9446CD2F6F0z1PC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12679</Words>
  <Characters>72275</Characters>
  <Application>Microsoft Office Word</Application>
  <DocSecurity>0</DocSecurity>
  <Lines>602</Lines>
  <Paragraphs>169</Paragraphs>
  <ScaleCrop>false</ScaleCrop>
  <Company/>
  <LinksUpToDate>false</LinksUpToDate>
  <CharactersWithSpaces>84785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2024-04-09T15:32:00Z</dcterms:created>
  <dcterms:modified xsi:type="dcterms:W3CDTF">2024-04-09T15:32:00Z</dcterms:modified>
</cp:coreProperties>
</file>