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FD282E" w:rsidRPr="00FD282E" w:rsidRDefault="00FD282E" w:rsidP="00FD28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65318D" w:rsidRDefault="00AB0B78" w:rsidP="0065318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EE2FA4">
        <w:rPr>
          <w:rFonts w:ascii="Arial" w:eastAsia="Times New Roman" w:hAnsi="Arial" w:cs="Arial"/>
          <w:sz w:val="24"/>
          <w:szCs w:val="24"/>
          <w:lang w:eastAsia="ar-SA"/>
        </w:rPr>
        <w:t xml:space="preserve"> февраля</w:t>
      </w:r>
      <w:r w:rsidR="0065318D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EE2FA4">
        <w:rPr>
          <w:rFonts w:ascii="Arial" w:eastAsia="Times New Roman" w:hAnsi="Arial" w:cs="Arial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65318D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48</w:t>
      </w:r>
    </w:p>
    <w:p w:rsidR="00843360" w:rsidRDefault="00843360" w:rsidP="0065318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Коротояк</w:t>
      </w:r>
    </w:p>
    <w:p w:rsidR="00843360" w:rsidRPr="00FD282E" w:rsidRDefault="00843360" w:rsidP="0065318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2BD1" w:rsidRDefault="0065318D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FE2BD1">
        <w:rPr>
          <w:rFonts w:ascii="Arial" w:eastAsia="Times New Roman" w:hAnsi="Arial" w:cs="Arial"/>
          <w:sz w:val="24"/>
          <w:szCs w:val="24"/>
        </w:rPr>
        <w:t xml:space="preserve">б отчете главы Коротоякского сельского </w:t>
      </w:r>
    </w:p>
    <w:p w:rsidR="00FE2BD1" w:rsidRDefault="00FE2BD1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поселения Трофимова Николая Васильевича</w:t>
      </w:r>
    </w:p>
    <w:p w:rsidR="00FE2BD1" w:rsidRDefault="00FE2BD1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проделанной работе за 20</w:t>
      </w:r>
      <w:r w:rsidR="00AB0B7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 и </w:t>
      </w:r>
    </w:p>
    <w:p w:rsidR="00FE2BD1" w:rsidRDefault="00FE2BD1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перспективах развития на 20</w:t>
      </w:r>
      <w:r w:rsidR="00EE2FA4">
        <w:rPr>
          <w:rFonts w:ascii="Arial" w:eastAsia="Times New Roman" w:hAnsi="Arial" w:cs="Arial"/>
          <w:sz w:val="24"/>
          <w:szCs w:val="24"/>
        </w:rPr>
        <w:t>2</w:t>
      </w:r>
      <w:r w:rsidR="00AB0B7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Заслушав и обсудив отчет главы Коротоякского сельского поселения Трофимова Николая Васильевича, о проделанной работе за 20</w:t>
      </w:r>
      <w:r w:rsidR="00AB0B7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 и перспективах развития на 20</w:t>
      </w:r>
      <w:r w:rsidR="00BA204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год, Совет народных депутатов Коротоякского сельского поселения</w:t>
      </w:r>
    </w:p>
    <w:p w:rsidR="00FE2BD1" w:rsidRDefault="00FE2BD1" w:rsidP="00FE2BD1">
      <w:pPr>
        <w:tabs>
          <w:tab w:val="left" w:pos="3435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РЕШИЛ: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Принять и утвердить отчет главы Коротоякского сельского поселения Трофимова Николая Васильевича о проделанной работе за 20</w:t>
      </w:r>
      <w:r w:rsidR="00AB0B7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 и перспективах развития на 20</w:t>
      </w:r>
      <w:r w:rsidR="00BA2048">
        <w:rPr>
          <w:rFonts w:ascii="Arial" w:eastAsia="Times New Roman" w:hAnsi="Arial" w:cs="Arial"/>
          <w:sz w:val="24"/>
          <w:szCs w:val="24"/>
        </w:rPr>
        <w:t>2</w:t>
      </w:r>
      <w:r w:rsidR="00AB0B7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год согласно приложению.</w:t>
      </w:r>
    </w:p>
    <w:p w:rsidR="00FE2BD1" w:rsidRDefault="00FE2BD1" w:rsidP="00FE2BD1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Рекомендовать главе поселения руководствоваться в работе Федеральным законом № 131-ФЗ от 06.10.2003 г. для выполнения намеченных задач на 20</w:t>
      </w:r>
      <w:r w:rsidR="00BA2048">
        <w:rPr>
          <w:rFonts w:ascii="Arial" w:eastAsia="Times New Roman" w:hAnsi="Arial" w:cs="Arial"/>
          <w:sz w:val="24"/>
          <w:szCs w:val="24"/>
        </w:rPr>
        <w:t>2</w:t>
      </w:r>
      <w:r w:rsidR="00AB0B7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год.</w:t>
      </w:r>
    </w:p>
    <w:p w:rsidR="00FE2BD1" w:rsidRDefault="00FE2BD1" w:rsidP="00FE2BD1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Коротоякского сельского поселения Н.В. Трофимов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43360" w:rsidRDefault="00843360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Решению Совета народных депутатов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Коротоякского сельского поселения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Острогожского муниципального района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Воронежской области от </w:t>
      </w:r>
      <w:r w:rsidR="00AB0B78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.0</w:t>
      </w:r>
      <w:r w:rsidR="007F596D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.20</w:t>
      </w:r>
      <w:r w:rsidR="007F596D">
        <w:rPr>
          <w:rFonts w:ascii="Arial" w:eastAsia="Arial" w:hAnsi="Arial" w:cs="Arial"/>
          <w:sz w:val="24"/>
          <w:szCs w:val="24"/>
        </w:rPr>
        <w:t>2</w:t>
      </w:r>
      <w:r w:rsidR="00AB0B78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года № </w:t>
      </w:r>
      <w:r w:rsidR="00AB0B78">
        <w:rPr>
          <w:rFonts w:ascii="Arial" w:eastAsia="Arial" w:hAnsi="Arial" w:cs="Arial"/>
          <w:sz w:val="24"/>
          <w:szCs w:val="24"/>
        </w:rPr>
        <w:t>48</w:t>
      </w:r>
    </w:p>
    <w:p w:rsidR="00FE2BD1" w:rsidRDefault="00FE2BD1" w:rsidP="00FE2BD1">
      <w:pPr>
        <w:spacing w:after="0" w:line="100" w:lineRule="atLeast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Отчет главы Коротоякского сельского поселения</w:t>
      </w:r>
    </w:p>
    <w:p w:rsidR="00FE2BD1" w:rsidRDefault="00FE2BD1" w:rsidP="00FE2BD1">
      <w:pPr>
        <w:spacing w:after="0" w:line="100" w:lineRule="atLeas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Трофимова Николая Васильевича о проделанной работе за 20</w:t>
      </w:r>
      <w:r w:rsidR="00AB0B78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год и перспективах развития на 20</w:t>
      </w:r>
      <w:r w:rsidR="00AB0B78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год</w:t>
      </w:r>
    </w:p>
    <w:p w:rsidR="00FE2BD1" w:rsidRDefault="00FE2BD1" w:rsidP="00FE2BD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F596D" w:rsidRDefault="007F596D" w:rsidP="005402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проведения: </w:t>
      </w:r>
      <w:r w:rsidR="00AB0B78">
        <w:rPr>
          <w:rFonts w:ascii="Arial" w:hAnsi="Arial" w:cs="Arial"/>
          <w:sz w:val="24"/>
          <w:szCs w:val="24"/>
        </w:rPr>
        <w:t>20</w:t>
      </w:r>
      <w:r w:rsidR="00EC1ED8" w:rsidRPr="00EC1ED8">
        <w:rPr>
          <w:rFonts w:ascii="Arial" w:hAnsi="Arial" w:cs="Arial"/>
          <w:sz w:val="24"/>
          <w:szCs w:val="24"/>
        </w:rPr>
        <w:t>.0</w:t>
      </w:r>
      <w:r w:rsidR="00AB0B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.2020 г.</w:t>
      </w:r>
    </w:p>
    <w:p w:rsidR="00EC1ED8" w:rsidRPr="00EC1ED8" w:rsidRDefault="007F596D" w:rsidP="005402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Время проведения: </w:t>
      </w:r>
      <w:r w:rsidR="00EC1ED8" w:rsidRPr="00EC1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5:</w:t>
      </w:r>
      <w:r w:rsidR="00A53AB5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EC1ED8" w:rsidRPr="00EC1ED8">
        <w:rPr>
          <w:rFonts w:ascii="Arial" w:hAnsi="Arial" w:cs="Arial"/>
          <w:sz w:val="24"/>
          <w:szCs w:val="24"/>
        </w:rPr>
        <w:t>0</w:t>
      </w:r>
    </w:p>
    <w:p w:rsidR="00EC1ED8" w:rsidRPr="00EC1ED8" w:rsidRDefault="007F596D" w:rsidP="005402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проведения: </w:t>
      </w:r>
      <w:r w:rsidR="0054022F">
        <w:rPr>
          <w:rFonts w:ascii="Arial" w:hAnsi="Arial" w:cs="Arial"/>
          <w:sz w:val="24"/>
          <w:szCs w:val="24"/>
        </w:rPr>
        <w:t>с</w:t>
      </w:r>
      <w:r w:rsidR="00EC1ED8" w:rsidRPr="00EC1ED8">
        <w:rPr>
          <w:rFonts w:ascii="Arial" w:hAnsi="Arial" w:cs="Arial"/>
          <w:sz w:val="24"/>
          <w:szCs w:val="24"/>
        </w:rPr>
        <w:t>. Коротояк, ул. Свободы, д. 51</w:t>
      </w:r>
    </w:p>
    <w:p w:rsidR="00DB2C21" w:rsidRDefault="00DB2C21" w:rsidP="00A367DB">
      <w:pPr>
        <w:jc w:val="center"/>
        <w:rPr>
          <w:rFonts w:ascii="Arial" w:hAnsi="Arial" w:cs="Arial"/>
          <w:sz w:val="24"/>
          <w:szCs w:val="24"/>
        </w:rPr>
      </w:pPr>
    </w:p>
    <w:p w:rsidR="00AA56DA" w:rsidRDefault="00AA56DA" w:rsidP="00AA56DA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жители Коротоякского сельского поселения и приглашенные!</w:t>
      </w:r>
    </w:p>
    <w:p w:rsidR="00AA56DA" w:rsidRDefault="00AA56DA" w:rsidP="00AA56DA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Отчитываясь о проделанной работе за 2020 год ознакомлю вас с поставленными задачами на 2021 год</w:t>
      </w:r>
    </w:p>
    <w:p w:rsidR="00AA56DA" w:rsidRDefault="00AA56DA" w:rsidP="00AA56DA">
      <w:pPr>
        <w:spacing w:after="0" w:line="10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численность населения составляет – </w:t>
      </w:r>
      <w:r>
        <w:rPr>
          <w:rFonts w:ascii="Arial" w:hAnsi="Arial" w:cs="Arial"/>
          <w:b/>
          <w:sz w:val="24"/>
          <w:szCs w:val="24"/>
          <w:u w:val="single"/>
        </w:rPr>
        <w:t>3746</w:t>
      </w:r>
      <w:r>
        <w:rPr>
          <w:rFonts w:ascii="Arial" w:hAnsi="Arial" w:cs="Arial"/>
          <w:sz w:val="24"/>
          <w:szCs w:val="24"/>
        </w:rPr>
        <w:t xml:space="preserve"> человека.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Бюджет поселения является дотационным и в 2020 году составил 20,1 млн. рублей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Из них: 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Собственные доходы – 4,8 млн. рублей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Дотации области и района составили 15,3 млн. рублей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Основные статьи расхода бюджета в 2020 году были следующие: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Расходы на содержание культуры составили </w:t>
      </w:r>
      <w:r>
        <w:rPr>
          <w:rFonts w:ascii="Arial" w:eastAsia="Arial" w:hAnsi="Arial" w:cs="Arial"/>
          <w:b/>
          <w:sz w:val="24"/>
          <w:szCs w:val="24"/>
        </w:rPr>
        <w:t>10,1</w:t>
      </w:r>
      <w:r>
        <w:rPr>
          <w:rFonts w:ascii="Arial" w:eastAsia="Arial" w:hAnsi="Arial" w:cs="Arial"/>
          <w:sz w:val="24"/>
          <w:szCs w:val="24"/>
        </w:rPr>
        <w:t xml:space="preserve"> млн. рублей </w:t>
      </w:r>
    </w:p>
    <w:p w:rsidR="00AA56DA" w:rsidRDefault="00AA56DA" w:rsidP="00AA56D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том числе заработная плата -   </w:t>
      </w:r>
      <w:r>
        <w:rPr>
          <w:rFonts w:ascii="Arial" w:eastAsia="Arial" w:hAnsi="Arial" w:cs="Arial"/>
          <w:b/>
          <w:sz w:val="24"/>
          <w:szCs w:val="24"/>
        </w:rPr>
        <w:t>7,1</w:t>
      </w:r>
      <w:r>
        <w:rPr>
          <w:rFonts w:ascii="Arial" w:eastAsia="Arial" w:hAnsi="Arial" w:cs="Arial"/>
          <w:sz w:val="24"/>
          <w:szCs w:val="24"/>
        </w:rPr>
        <w:t xml:space="preserve"> млн. рублей </w:t>
      </w:r>
    </w:p>
    <w:p w:rsidR="00AA56DA" w:rsidRDefault="00AA56DA" w:rsidP="00AA56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Заработная плата работников администрации – </w:t>
      </w:r>
      <w:r>
        <w:rPr>
          <w:rFonts w:ascii="Arial" w:eastAsia="Arial" w:hAnsi="Arial" w:cs="Arial"/>
          <w:b/>
          <w:sz w:val="24"/>
          <w:szCs w:val="24"/>
        </w:rPr>
        <w:t>2,0</w:t>
      </w:r>
      <w:r>
        <w:rPr>
          <w:rFonts w:ascii="Arial" w:eastAsia="Arial" w:hAnsi="Arial" w:cs="Arial"/>
          <w:sz w:val="24"/>
          <w:szCs w:val="24"/>
        </w:rPr>
        <w:t xml:space="preserve"> млн. рублей</w:t>
      </w:r>
    </w:p>
    <w:p w:rsidR="00AA56DA" w:rsidRDefault="00AA56DA" w:rsidP="00AA56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Уличное освещение и ее содержание – </w:t>
      </w:r>
      <w:r>
        <w:rPr>
          <w:rFonts w:ascii="Arial" w:eastAsia="Arial" w:hAnsi="Arial" w:cs="Arial"/>
          <w:b/>
          <w:sz w:val="24"/>
          <w:szCs w:val="24"/>
        </w:rPr>
        <w:t>420,0</w:t>
      </w:r>
      <w:r>
        <w:rPr>
          <w:rFonts w:ascii="Arial" w:eastAsia="Arial" w:hAnsi="Arial" w:cs="Arial"/>
          <w:sz w:val="24"/>
          <w:szCs w:val="24"/>
        </w:rPr>
        <w:t xml:space="preserve"> тыс. рублей</w:t>
      </w:r>
    </w:p>
    <w:p w:rsidR="00AA56DA" w:rsidRDefault="00AA56DA" w:rsidP="00AA56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Ремонт дорог – </w:t>
      </w:r>
      <w:r>
        <w:rPr>
          <w:rFonts w:ascii="Arial" w:eastAsia="Arial" w:hAnsi="Arial" w:cs="Arial"/>
          <w:b/>
          <w:sz w:val="24"/>
          <w:szCs w:val="24"/>
        </w:rPr>
        <w:t>4,0</w:t>
      </w:r>
      <w:r>
        <w:rPr>
          <w:rFonts w:ascii="Arial" w:eastAsia="Arial" w:hAnsi="Arial" w:cs="Arial"/>
          <w:sz w:val="24"/>
          <w:szCs w:val="24"/>
        </w:rPr>
        <w:t xml:space="preserve"> млн. рублей</w:t>
      </w:r>
    </w:p>
    <w:p w:rsidR="00AA56DA" w:rsidRDefault="00AA56DA" w:rsidP="00AA56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Коммунальные расходы – </w:t>
      </w:r>
      <w:r>
        <w:rPr>
          <w:rFonts w:ascii="Arial" w:eastAsia="Arial" w:hAnsi="Arial" w:cs="Arial"/>
          <w:b/>
          <w:sz w:val="24"/>
          <w:szCs w:val="24"/>
        </w:rPr>
        <w:t>1,0</w:t>
      </w:r>
      <w:r>
        <w:rPr>
          <w:rFonts w:ascii="Arial" w:eastAsia="Arial" w:hAnsi="Arial" w:cs="Arial"/>
          <w:sz w:val="24"/>
          <w:szCs w:val="24"/>
        </w:rPr>
        <w:t xml:space="preserve"> млн. рублей</w:t>
      </w:r>
    </w:p>
    <w:p w:rsidR="00AA56DA" w:rsidRDefault="00AA56DA" w:rsidP="00AA56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A56DA" w:rsidRDefault="00AA56DA" w:rsidP="00AA56D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A56DA" w:rsidRPr="00AA56DA" w:rsidRDefault="00AA56DA" w:rsidP="00AA56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b/>
          <w:i/>
          <w:sz w:val="24"/>
          <w:szCs w:val="24"/>
          <w:u w:val="single"/>
        </w:rPr>
        <w:t>В 2020 году</w:t>
      </w:r>
      <w:r w:rsidRPr="00AA56DA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AA56DA" w:rsidRPr="00AA56DA" w:rsidRDefault="00AA56DA" w:rsidP="00AA5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 xml:space="preserve">Коротоякское сельское поселение стало победителем ежегодного публичного конкурса </w:t>
      </w:r>
      <w:r w:rsidRPr="00AA56DA">
        <w:rPr>
          <w:rFonts w:ascii="Arial" w:eastAsia="Times New Roman" w:hAnsi="Arial" w:cs="Arial"/>
          <w:sz w:val="24"/>
          <w:szCs w:val="24"/>
        </w:rPr>
        <w:t xml:space="preserve">«Лучшее муниципальное образование Воронежской области 2020 года» и получило сертификат за 2 место на сумму 950 000 рублей, 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Times New Roman" w:hAnsi="Arial" w:cs="Arial"/>
          <w:sz w:val="24"/>
          <w:szCs w:val="24"/>
        </w:rPr>
        <w:t>Средства гранта будут использованы на благоустройство сельского поселения.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>2 августа по инициативе   ООО “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Донэкопарк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>” в х. Гостинный Коротоякского сельского поселения прошла презентация туристического проекта «ДОНЭКОПАРК».  Компания “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Донэкопарк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>” занимается развитием туризма в Воронежской области, включая формирование турпродукта и популяризацию туристического кластера, строительство и обустройство объектов туристической инфраструктуры.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 xml:space="preserve">За счет средств администрации Острогожского муниципального района и средств дорожного фонда </w:t>
      </w:r>
      <w:r w:rsidRPr="00AA56DA">
        <w:rPr>
          <w:rFonts w:ascii="Arial" w:eastAsia="Calibri" w:hAnsi="Arial" w:cs="Arial"/>
          <w:b/>
          <w:i/>
          <w:sz w:val="24"/>
          <w:szCs w:val="24"/>
        </w:rPr>
        <w:t>были отсыпаны щебнем грунтовые дороги по улицам</w:t>
      </w:r>
      <w:r w:rsidRPr="00AA56DA">
        <w:rPr>
          <w:rFonts w:ascii="Arial" w:eastAsia="Calibri" w:hAnsi="Arial" w:cs="Arial"/>
          <w:sz w:val="24"/>
          <w:szCs w:val="24"/>
        </w:rPr>
        <w:t>:</w:t>
      </w:r>
    </w:p>
    <w:p w:rsidR="00AA56DA" w:rsidRPr="00AA56DA" w:rsidRDefault="00AA56DA" w:rsidP="00AA5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lastRenderedPageBreak/>
        <w:t>ул. Коммунаров (700 метров) ул. Заводская (520 м), ул. Красных Партизан (140 м) Пер. Огородный (200 м)</w:t>
      </w:r>
    </w:p>
    <w:p w:rsidR="00AA56DA" w:rsidRPr="00AA56DA" w:rsidRDefault="00AA56DA" w:rsidP="00AA5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 xml:space="preserve">На территории поселения организовано 5 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ТОСов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 xml:space="preserve"> – это ТОС «Успенское», ТОС «Покровский», ТОС «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Михаловский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>», ТОС «Ритм», ТОС «Центральный».</w:t>
      </w:r>
      <w:r w:rsidRPr="00AA56DA">
        <w:rPr>
          <w:rFonts w:ascii="Arial" w:hAnsi="Arial" w:cs="Arial"/>
          <w:sz w:val="24"/>
          <w:szCs w:val="24"/>
        </w:rPr>
        <w:t xml:space="preserve"> </w:t>
      </w:r>
      <w:r w:rsidRPr="00AA56DA">
        <w:rPr>
          <w:rFonts w:ascii="Arial" w:eastAsia="Calibri" w:hAnsi="Arial" w:cs="Arial"/>
          <w:sz w:val="24"/>
          <w:szCs w:val="24"/>
        </w:rPr>
        <w:t>Члены ТОС принимают активное участие в общественно значимых мероприятиях, проводимых на территории поселения и района, благоустройстве поселения.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>- В 2020 году ТОС</w:t>
      </w:r>
      <w:r w:rsidRPr="00AA56DA">
        <w:rPr>
          <w:rFonts w:ascii="Arial" w:eastAsia="Calibri" w:hAnsi="Arial" w:cs="Arial"/>
          <w:b/>
          <w:i/>
          <w:sz w:val="24"/>
          <w:szCs w:val="24"/>
        </w:rPr>
        <w:t xml:space="preserve"> «Покровский» реализован проект: «Благоустройство кладбища в селе Покровка». </w:t>
      </w:r>
      <w:r w:rsidRPr="00AA56DA">
        <w:rPr>
          <w:rFonts w:ascii="Arial" w:eastAsia="Calibri" w:hAnsi="Arial" w:cs="Arial"/>
          <w:sz w:val="24"/>
          <w:szCs w:val="24"/>
        </w:rPr>
        <w:t xml:space="preserve"> Общая сумма проекта составила 240 000 рублей. Результатом проекта стала благоустроенная территория входа на кладбище. 110 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кв.м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 xml:space="preserve"> уложено тротуарной плиткой, установлены новые входные ворота с калиткой, ограждение, три скамьи и три урны. Внешний вид территории кладбища улучшился.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- На стадионе в с. Покровка приобретены и установлены силами членов ТОС уличные спортивные тренажеры на сумму 180 000 тыс. рублей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 xml:space="preserve">- В 2021 году три </w:t>
      </w:r>
      <w:proofErr w:type="spellStart"/>
      <w:r w:rsidRPr="00AA56DA">
        <w:rPr>
          <w:rFonts w:ascii="Arial" w:hAnsi="Arial" w:cs="Arial"/>
          <w:sz w:val="24"/>
          <w:szCs w:val="24"/>
        </w:rPr>
        <w:t>ТОСа</w:t>
      </w:r>
      <w:proofErr w:type="spellEnd"/>
      <w:r w:rsidRPr="00AA56DA">
        <w:rPr>
          <w:rFonts w:ascii="Arial" w:hAnsi="Arial" w:cs="Arial"/>
          <w:sz w:val="24"/>
          <w:szCs w:val="24"/>
        </w:rPr>
        <w:t xml:space="preserve"> планируют реализовать свои проекты: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 xml:space="preserve">ТОС Михайловский – </w:t>
      </w:r>
      <w:r w:rsidRPr="00AA56DA">
        <w:rPr>
          <w:rFonts w:ascii="Arial" w:hAnsi="Arial" w:cs="Arial"/>
          <w:sz w:val="24"/>
          <w:szCs w:val="24"/>
        </w:rPr>
        <w:t>«Благоустройство кладбища в селе Коротояк»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ТОС Покровский – «Ремонт и благоустройство обелиска односельчанам, погибшим в годы Великой Отечественной войны, обелиска погибшим в оккупации»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00"/>
        </w:rPr>
      </w:pPr>
      <w:r w:rsidRPr="00AA56DA">
        <w:rPr>
          <w:rFonts w:ascii="Arial" w:hAnsi="Arial" w:cs="Arial"/>
          <w:sz w:val="24"/>
          <w:szCs w:val="24"/>
        </w:rPr>
        <w:t xml:space="preserve">ТОС Центральный - </w:t>
      </w:r>
      <w:r w:rsidRPr="00AA56DA">
        <w:rPr>
          <w:rFonts w:ascii="Arial" w:hAnsi="Arial" w:cs="Arial"/>
          <w:sz w:val="24"/>
          <w:szCs w:val="24"/>
        </w:rPr>
        <w:t>«Благоустройство сквера «В.И. Ленин 1870-1924»»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00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 xml:space="preserve">За счет средств жителей и коммунального хозяйства с участием жителей заменены проблемные участки водопроводных сетей по пер. Строителей на новые. Протяженностью </w:t>
      </w:r>
      <w:r w:rsidRPr="00AA56DA">
        <w:rPr>
          <w:rFonts w:ascii="Arial" w:eastAsia="Calibri" w:hAnsi="Arial" w:cs="Arial"/>
          <w:b/>
          <w:sz w:val="24"/>
          <w:szCs w:val="24"/>
        </w:rPr>
        <w:t xml:space="preserve">500 м. </w:t>
      </w:r>
      <w:r w:rsidRPr="00AA56DA">
        <w:rPr>
          <w:rFonts w:ascii="Arial" w:eastAsia="Calibri" w:hAnsi="Arial" w:cs="Arial"/>
          <w:sz w:val="24"/>
          <w:szCs w:val="24"/>
        </w:rPr>
        <w:t xml:space="preserve">Для учета воды в индивидуальных колодцах в местах соединений к центральной трубе установлены счетчики для учета воды. 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>Работы по замене водопроводных сетей на новые будем продолжать и в 2021 году.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A56DA">
        <w:rPr>
          <w:rFonts w:ascii="Arial" w:eastAsia="Arial" w:hAnsi="Arial" w:cs="Arial"/>
          <w:sz w:val="24"/>
          <w:szCs w:val="24"/>
        </w:rPr>
        <w:t xml:space="preserve">За отчетный период администрацией Коротоякского сельского поселения проводилась зачистка несанкционированных свалок, спиливались старые деревья по улицам поселения и в центральном парке. </w:t>
      </w:r>
      <w:r w:rsidRPr="00AA56DA">
        <w:rPr>
          <w:rFonts w:ascii="Arial" w:hAnsi="Arial" w:cs="Arial"/>
          <w:sz w:val="24"/>
          <w:szCs w:val="24"/>
        </w:rPr>
        <w:t xml:space="preserve">Администрацией в плановом порядке зачищались свалки, очищались от снега и грейдировались дороги местного значения, производилось </w:t>
      </w:r>
      <w:proofErr w:type="spellStart"/>
      <w:r w:rsidRPr="00AA56DA">
        <w:rPr>
          <w:rFonts w:ascii="Arial" w:hAnsi="Arial" w:cs="Arial"/>
          <w:sz w:val="24"/>
          <w:szCs w:val="24"/>
        </w:rPr>
        <w:t>окашивание</w:t>
      </w:r>
      <w:proofErr w:type="spellEnd"/>
      <w:r w:rsidRPr="00AA56DA">
        <w:rPr>
          <w:rFonts w:ascii="Arial" w:hAnsi="Arial" w:cs="Arial"/>
          <w:sz w:val="24"/>
          <w:szCs w:val="24"/>
        </w:rPr>
        <w:t xml:space="preserve"> улиц, и тротуарных дорожек.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Arial" w:hAnsi="Arial" w:cs="Arial"/>
          <w:sz w:val="24"/>
          <w:szCs w:val="24"/>
        </w:rPr>
        <w:t xml:space="preserve">Принимала участие в организации и проведении крестного хода Сицилийской </w:t>
      </w:r>
      <w:proofErr w:type="spellStart"/>
      <w:r w:rsidRPr="00AA56DA">
        <w:rPr>
          <w:rFonts w:ascii="Arial" w:eastAsia="Arial" w:hAnsi="Arial" w:cs="Arial"/>
          <w:sz w:val="24"/>
          <w:szCs w:val="24"/>
        </w:rPr>
        <w:t>Дивногорской</w:t>
      </w:r>
      <w:proofErr w:type="spellEnd"/>
      <w:r w:rsidRPr="00AA56DA">
        <w:rPr>
          <w:rFonts w:ascii="Arial" w:eastAsia="Arial" w:hAnsi="Arial" w:cs="Arial"/>
          <w:sz w:val="24"/>
          <w:szCs w:val="24"/>
        </w:rPr>
        <w:t xml:space="preserve"> иконы Божьей Матери.</w:t>
      </w:r>
    </w:p>
    <w:p w:rsidR="00AA56DA" w:rsidRPr="00AA56DA" w:rsidRDefault="00AA56DA" w:rsidP="00AA5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>Из вышесказанного видно, что Коротоякское сельское поселение с каждым годом все больше благоустраивается и становится краше. На достигнутом останавливаться нельзя, нужно жить будущим и двигаться вперед.</w:t>
      </w:r>
    </w:p>
    <w:p w:rsidR="00AA56DA" w:rsidRPr="00AA56DA" w:rsidRDefault="00AA56DA" w:rsidP="00AA5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 xml:space="preserve">На 2021 год бюджет поселения остается дотационным и составляет 25,6 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млн.руб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>.</w:t>
      </w:r>
    </w:p>
    <w:p w:rsidR="00AA56DA" w:rsidRPr="00AA56DA" w:rsidRDefault="00AA56DA" w:rsidP="00AA5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56DA">
        <w:rPr>
          <w:rFonts w:ascii="Arial" w:eastAsia="Calibri" w:hAnsi="Arial" w:cs="Arial"/>
          <w:sz w:val="24"/>
          <w:szCs w:val="24"/>
        </w:rPr>
        <w:t xml:space="preserve">Из них на благоустройство парка 8,5 млн. руб., на устройство контейнерных площадок 2,0 </w:t>
      </w:r>
      <w:proofErr w:type="spellStart"/>
      <w:r w:rsidRPr="00AA56DA">
        <w:rPr>
          <w:rFonts w:ascii="Arial" w:eastAsia="Calibri" w:hAnsi="Arial" w:cs="Arial"/>
          <w:sz w:val="24"/>
          <w:szCs w:val="24"/>
        </w:rPr>
        <w:t>млн.руб</w:t>
      </w:r>
      <w:proofErr w:type="spellEnd"/>
      <w:r w:rsidRPr="00AA56DA">
        <w:rPr>
          <w:rFonts w:ascii="Arial" w:eastAsia="Calibri" w:hAnsi="Arial" w:cs="Arial"/>
          <w:sz w:val="24"/>
          <w:szCs w:val="24"/>
        </w:rPr>
        <w:t>.</w:t>
      </w:r>
    </w:p>
    <w:p w:rsidR="00AA56DA" w:rsidRPr="00AA56DA" w:rsidRDefault="00AA56DA" w:rsidP="00AA56D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b/>
          <w:sz w:val="24"/>
          <w:szCs w:val="24"/>
        </w:rPr>
        <w:t>В 2021 году перед нами стоят следующие задачи: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 xml:space="preserve">1. Благоустройство парка, расположенного в с. Коротояк. 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 xml:space="preserve">2. Замена опор и линий электропередач участка, обслуживаемого </w:t>
      </w:r>
      <w:proofErr w:type="spellStart"/>
      <w:r w:rsidRPr="00AA56DA">
        <w:rPr>
          <w:rFonts w:ascii="Arial" w:hAnsi="Arial" w:cs="Arial"/>
          <w:sz w:val="24"/>
          <w:szCs w:val="24"/>
        </w:rPr>
        <w:t>горсетью</w:t>
      </w:r>
      <w:proofErr w:type="spellEnd"/>
      <w:r w:rsidRPr="00AA56DA">
        <w:rPr>
          <w:rFonts w:ascii="Arial" w:hAnsi="Arial" w:cs="Arial"/>
          <w:sz w:val="24"/>
          <w:szCs w:val="24"/>
        </w:rPr>
        <w:t>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3. Установка щитов учета электроэнергии уличного освещения.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4. С участием ТОС благоустроить одно кладбище, благоустроить сквер по Проспекту Революции, благоустроить памятник в с. Покровка.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lastRenderedPageBreak/>
        <w:t>5. Построить шесть подземных контейнерных площадок для сбора ТКО на территории Коротоякского сельского поселения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6. Администрации, Коммунальному хозяйству и жителям продолжить работы по замене проблемных участков водопровода по улице Новикова, ул. Полевая, ул. Пролетарская.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 xml:space="preserve">7. Продолжить работы по очистке </w:t>
      </w:r>
      <w:proofErr w:type="spellStart"/>
      <w:r w:rsidRPr="00AA56DA">
        <w:rPr>
          <w:rFonts w:ascii="Arial" w:hAnsi="Arial" w:cs="Arial"/>
          <w:sz w:val="24"/>
          <w:szCs w:val="24"/>
        </w:rPr>
        <w:t>придворовых</w:t>
      </w:r>
      <w:proofErr w:type="spellEnd"/>
      <w:r w:rsidRPr="00AA56DA">
        <w:rPr>
          <w:rFonts w:ascii="Arial" w:hAnsi="Arial" w:cs="Arial"/>
          <w:sz w:val="24"/>
          <w:szCs w:val="24"/>
        </w:rPr>
        <w:t xml:space="preserve"> территорий от песка, строительных материалов и мусора.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8. Продолжить работы по ремонту дорог местного значения за счет средств дорожного фонда: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Ул. Пролетарская от здания терапии до Михайловского Храма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Участок дороги ул. Низовая с грунтовым покрытием.</w:t>
      </w: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56DA" w:rsidRPr="00AA56DA" w:rsidRDefault="00AA56DA" w:rsidP="00AA56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A56DA">
        <w:rPr>
          <w:rFonts w:ascii="Arial" w:hAnsi="Arial" w:cs="Arial"/>
          <w:sz w:val="24"/>
          <w:szCs w:val="24"/>
        </w:rPr>
        <w:t>9. Сделать текущий ремонт Покровского дома культуры.</w:t>
      </w:r>
    </w:p>
    <w:sectPr w:rsidR="00AA56DA" w:rsidRPr="00AA56DA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D34"/>
    <w:multiLevelType w:val="hybridMultilevel"/>
    <w:tmpl w:val="9320B8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6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859CC"/>
    <w:rsid w:val="000B067E"/>
    <w:rsid w:val="000B08AA"/>
    <w:rsid w:val="000B2131"/>
    <w:rsid w:val="000F53F6"/>
    <w:rsid w:val="001175FD"/>
    <w:rsid w:val="00134E57"/>
    <w:rsid w:val="00145035"/>
    <w:rsid w:val="00155175"/>
    <w:rsid w:val="00181305"/>
    <w:rsid w:val="001B589B"/>
    <w:rsid w:val="001E48F0"/>
    <w:rsid w:val="001F12A8"/>
    <w:rsid w:val="00223E3B"/>
    <w:rsid w:val="0026338C"/>
    <w:rsid w:val="0029024A"/>
    <w:rsid w:val="00291C1B"/>
    <w:rsid w:val="002B4ED6"/>
    <w:rsid w:val="002D3509"/>
    <w:rsid w:val="002E2E4A"/>
    <w:rsid w:val="00330487"/>
    <w:rsid w:val="0033701C"/>
    <w:rsid w:val="00353010"/>
    <w:rsid w:val="00357C72"/>
    <w:rsid w:val="003874B3"/>
    <w:rsid w:val="003968E1"/>
    <w:rsid w:val="003D0325"/>
    <w:rsid w:val="00401BC3"/>
    <w:rsid w:val="0043358E"/>
    <w:rsid w:val="004630FF"/>
    <w:rsid w:val="00483149"/>
    <w:rsid w:val="0049707A"/>
    <w:rsid w:val="00497FF6"/>
    <w:rsid w:val="004A3D87"/>
    <w:rsid w:val="004A45E5"/>
    <w:rsid w:val="004F2A51"/>
    <w:rsid w:val="005021A3"/>
    <w:rsid w:val="005056E4"/>
    <w:rsid w:val="0054022F"/>
    <w:rsid w:val="00562D27"/>
    <w:rsid w:val="005A2590"/>
    <w:rsid w:val="005F0734"/>
    <w:rsid w:val="0061262D"/>
    <w:rsid w:val="00647984"/>
    <w:rsid w:val="0065318D"/>
    <w:rsid w:val="0066080D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6708D"/>
    <w:rsid w:val="00796A1A"/>
    <w:rsid w:val="007A34FD"/>
    <w:rsid w:val="007B225B"/>
    <w:rsid w:val="007C1C4E"/>
    <w:rsid w:val="007C7F9B"/>
    <w:rsid w:val="007F596D"/>
    <w:rsid w:val="0080650F"/>
    <w:rsid w:val="00811A01"/>
    <w:rsid w:val="00817233"/>
    <w:rsid w:val="00843360"/>
    <w:rsid w:val="00872B0C"/>
    <w:rsid w:val="00880284"/>
    <w:rsid w:val="008818AA"/>
    <w:rsid w:val="00883B80"/>
    <w:rsid w:val="008F0BF1"/>
    <w:rsid w:val="009131DA"/>
    <w:rsid w:val="009506AD"/>
    <w:rsid w:val="009A292F"/>
    <w:rsid w:val="009B71ED"/>
    <w:rsid w:val="009D0417"/>
    <w:rsid w:val="009D2AD0"/>
    <w:rsid w:val="009D5508"/>
    <w:rsid w:val="009E6E6C"/>
    <w:rsid w:val="00A05AC1"/>
    <w:rsid w:val="00A367DB"/>
    <w:rsid w:val="00A4789B"/>
    <w:rsid w:val="00A53AB5"/>
    <w:rsid w:val="00A74C55"/>
    <w:rsid w:val="00A9155C"/>
    <w:rsid w:val="00AA56DA"/>
    <w:rsid w:val="00AB0B78"/>
    <w:rsid w:val="00AC7268"/>
    <w:rsid w:val="00AF4EFD"/>
    <w:rsid w:val="00AF5F51"/>
    <w:rsid w:val="00AF71FB"/>
    <w:rsid w:val="00B04687"/>
    <w:rsid w:val="00B069E6"/>
    <w:rsid w:val="00B227FA"/>
    <w:rsid w:val="00B26EA0"/>
    <w:rsid w:val="00B57C9E"/>
    <w:rsid w:val="00B627E1"/>
    <w:rsid w:val="00B72985"/>
    <w:rsid w:val="00BA2048"/>
    <w:rsid w:val="00BA7551"/>
    <w:rsid w:val="00BC1143"/>
    <w:rsid w:val="00BC40D5"/>
    <w:rsid w:val="00C16F73"/>
    <w:rsid w:val="00C23599"/>
    <w:rsid w:val="00C35AB2"/>
    <w:rsid w:val="00C50BA8"/>
    <w:rsid w:val="00CC400E"/>
    <w:rsid w:val="00D019BF"/>
    <w:rsid w:val="00D809EC"/>
    <w:rsid w:val="00D8628C"/>
    <w:rsid w:val="00D906E9"/>
    <w:rsid w:val="00D9411E"/>
    <w:rsid w:val="00D95B20"/>
    <w:rsid w:val="00DB2C21"/>
    <w:rsid w:val="00DD7607"/>
    <w:rsid w:val="00E21941"/>
    <w:rsid w:val="00E27652"/>
    <w:rsid w:val="00E3329C"/>
    <w:rsid w:val="00E54526"/>
    <w:rsid w:val="00E911DC"/>
    <w:rsid w:val="00EC1ED8"/>
    <w:rsid w:val="00EC2BF1"/>
    <w:rsid w:val="00EE2FA4"/>
    <w:rsid w:val="00F0445C"/>
    <w:rsid w:val="00F1075A"/>
    <w:rsid w:val="00F44C37"/>
    <w:rsid w:val="00F957AB"/>
    <w:rsid w:val="00FB2732"/>
    <w:rsid w:val="00FB7234"/>
    <w:rsid w:val="00FD282E"/>
    <w:rsid w:val="00FE2BD1"/>
    <w:rsid w:val="00FE672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97</cp:revision>
  <cp:lastPrinted>2019-01-28T10:52:00Z</cp:lastPrinted>
  <dcterms:created xsi:type="dcterms:W3CDTF">2014-12-22T13:34:00Z</dcterms:created>
  <dcterms:modified xsi:type="dcterms:W3CDTF">2021-02-27T07:05:00Z</dcterms:modified>
</cp:coreProperties>
</file>